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696615">
        <w:t>zkody, które odbędą się w dniach</w:t>
      </w:r>
      <w:r>
        <w:t xml:space="preserve"> </w:t>
      </w:r>
      <w:r w:rsidR="00696615">
        <w:t>23-24</w:t>
      </w:r>
      <w:r w:rsidR="00735D22">
        <w:t>.</w:t>
      </w:r>
      <w:r w:rsidR="00696615">
        <w:t>06</w:t>
      </w:r>
      <w:r w:rsidR="00D85F5C">
        <w:t>.</w:t>
      </w:r>
      <w:r w:rsidR="00696615">
        <w:t xml:space="preserve"> 2018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696615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23-24.06</w:t>
      </w:r>
      <w:r w:rsidR="00141F4C">
        <w:rPr>
          <w:rStyle w:val="Pogrubienie"/>
          <w:rFonts w:ascii="Verdana" w:hAnsi="Verdana"/>
          <w:sz w:val="16"/>
          <w:szCs w:val="16"/>
        </w:rPr>
        <w:t>.201</w:t>
      </w:r>
      <w:r>
        <w:rPr>
          <w:rStyle w:val="Pogrubienie"/>
          <w:rFonts w:ascii="Verdana" w:hAnsi="Verdana"/>
          <w:sz w:val="16"/>
          <w:szCs w:val="16"/>
        </w:rPr>
        <w:t>8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: 23-24.06.2018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sobota-niedziela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10:0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, 100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tylko słomę, pierwsze ścielenie. 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Istnieje możliwość zakupu siana, słomy oraz owsa. 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696615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21.06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- czwartek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Listy startowe dostępne będą na stronie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Facebook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„Cortina Kaczenice” w piątek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oraz </w:t>
      </w:r>
      <w:hyperlink r:id="rId6" w:history="1">
        <w:r w:rsidR="00696615" w:rsidRPr="00C15875">
          <w:rPr>
            <w:rStyle w:val="Hipercze"/>
            <w:rFonts w:ascii="Verdana" w:hAnsi="Verdana"/>
            <w:sz w:val="16"/>
            <w:szCs w:val="16"/>
          </w:rPr>
          <w:t>www.zawodykonne.com</w:t>
        </w:r>
      </w:hyperlink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10:0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 xml:space="preserve">Konkursy 1 – </w:t>
      </w:r>
      <w:r w:rsidR="00696615">
        <w:rPr>
          <w:rStyle w:val="Pogrubienie"/>
          <w:rFonts w:ascii="Verdana" w:hAnsi="Verdana"/>
          <w:bCs w:val="0"/>
          <w:sz w:val="16"/>
          <w:szCs w:val="16"/>
        </w:rPr>
        <w:t>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Default="00696615" w:rsidP="007143C3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696615" w:rsidRDefault="00696615" w:rsidP="00696615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4 klasy L zwykły, wys. do 100 cm </w:t>
      </w:r>
      <w:r>
        <w:rPr>
          <w:sz w:val="20"/>
          <w:szCs w:val="20"/>
        </w:rPr>
        <w:t>(art. 238.2.1)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P dwufazowy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9A6311" w:rsidRDefault="00450BD8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7 – C dwufazowy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opcjonalnie przy minimum 10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(art. 274.5.3)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450BD8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6- 5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Waldemar Pakulski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Łukasz Ossowski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</w:t>
      </w:r>
      <w:r w:rsidR="00DE34B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Joanna </w:t>
      </w:r>
      <w:proofErr w:type="spellStart"/>
      <w:r w:rsidR="00DE34B5">
        <w:rPr>
          <w:rStyle w:val="Pogrubienie"/>
          <w:rFonts w:ascii="Verdana" w:hAnsi="Verdana"/>
          <w:b w:val="0"/>
          <w:bCs w:val="0"/>
          <w:sz w:val="16"/>
          <w:szCs w:val="16"/>
        </w:rPr>
        <w:t>Dykrzak</w:t>
      </w:r>
      <w:proofErr w:type="spellEnd"/>
      <w:r w:rsidR="00DE34B5">
        <w:rPr>
          <w:rStyle w:val="Pogrubienie"/>
          <w:rFonts w:ascii="Verdana" w:hAnsi="Verdana"/>
          <w:b w:val="0"/>
          <w:bCs w:val="0"/>
          <w:sz w:val="16"/>
          <w:szCs w:val="16"/>
        </w:rPr>
        <w:t>,, Tadeusz Wajs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DE34B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Marek </w:t>
      </w:r>
      <w:proofErr w:type="spellStart"/>
      <w:r w:rsidR="00DE34B5">
        <w:rPr>
          <w:rStyle w:val="Pogrubienie"/>
          <w:rFonts w:ascii="Verdana" w:hAnsi="Verdana"/>
          <w:b w:val="0"/>
          <w:bCs w:val="0"/>
          <w:sz w:val="16"/>
          <w:szCs w:val="16"/>
        </w:rPr>
        <w:t>Modelewski</w:t>
      </w:r>
      <w:proofErr w:type="spellEnd"/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8D3A4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- nagrody rzeczowe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I- 3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II- 2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00 zł, III- 100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I- 300 zł, II- 200 zł, III- 1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plus nagrody z firmy DEUKA!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D212E2">
        <w:rPr>
          <w:rStyle w:val="Pogrubienie"/>
          <w:rFonts w:ascii="Verdana" w:hAnsi="Verdana"/>
          <w:b w:val="0"/>
          <w:bCs w:val="0"/>
          <w:sz w:val="16"/>
          <w:szCs w:val="16"/>
        </w:rPr>
        <w:t>I- 4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00 zł, II- 300 zł, III- 200 zł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F095D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371E9D"/>
    <w:rsid w:val="00372520"/>
    <w:rsid w:val="00450BD8"/>
    <w:rsid w:val="004B5B01"/>
    <w:rsid w:val="00521C9B"/>
    <w:rsid w:val="00522164"/>
    <w:rsid w:val="005F19B4"/>
    <w:rsid w:val="006370A7"/>
    <w:rsid w:val="006431FD"/>
    <w:rsid w:val="00696615"/>
    <w:rsid w:val="006A0A5E"/>
    <w:rsid w:val="006E1B2B"/>
    <w:rsid w:val="00713F62"/>
    <w:rsid w:val="007143C3"/>
    <w:rsid w:val="007276C4"/>
    <w:rsid w:val="00735D22"/>
    <w:rsid w:val="00742C2E"/>
    <w:rsid w:val="007933EC"/>
    <w:rsid w:val="007D7A30"/>
    <w:rsid w:val="00802F6C"/>
    <w:rsid w:val="0083496B"/>
    <w:rsid w:val="008D3A47"/>
    <w:rsid w:val="008E4A0F"/>
    <w:rsid w:val="00915BCD"/>
    <w:rsid w:val="00960389"/>
    <w:rsid w:val="00994BC8"/>
    <w:rsid w:val="009A6311"/>
    <w:rsid w:val="00BF159D"/>
    <w:rsid w:val="00D212E2"/>
    <w:rsid w:val="00D37CED"/>
    <w:rsid w:val="00D40FA6"/>
    <w:rsid w:val="00D43BE3"/>
    <w:rsid w:val="00D85F5C"/>
    <w:rsid w:val="00D90DAD"/>
    <w:rsid w:val="00DA4F95"/>
    <w:rsid w:val="00DE34B5"/>
    <w:rsid w:val="00DE6D8A"/>
    <w:rsid w:val="00F02EFB"/>
    <w:rsid w:val="00F0697D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wodykonne.com" TargetMode="Externa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4924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2018-05-30T18:18:00Z</dcterms:created>
  <dcterms:modified xsi:type="dcterms:W3CDTF">2018-05-30T18:18:00Z</dcterms:modified>
</cp:coreProperties>
</file>