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19" w:rsidRDefault="00A04C19" w:rsidP="00A04C19">
      <w:pPr>
        <w:ind w:left="-540"/>
        <w:rPr>
          <w:color w:val="FF0000"/>
        </w:rPr>
      </w:pPr>
    </w:p>
    <w:p w:rsidR="00A04C19" w:rsidRDefault="00900FCB" w:rsidP="00A04C19">
      <w:pPr>
        <w:ind w:left="-540"/>
        <w:rPr>
          <w:color w:val="FF0000"/>
        </w:rPr>
      </w:pPr>
      <w:r w:rsidRPr="00900FCB">
        <w:rPr>
          <w:color w:val="FF000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02.7pt;height:28.15pt" fillcolor="red">
            <v:shadow color="#868686"/>
            <v:textpath style="font-family:&quot;ALIBI&quot;;font-size:12pt" fitshape="t" trim="t" string="K . J.    B O N A N Z A  "/>
          </v:shape>
        </w:pict>
      </w:r>
      <w:r w:rsidR="00A04C19">
        <w:rPr>
          <w:color w:val="FF0000"/>
        </w:rPr>
        <w:t xml:space="preserve">             </w:t>
      </w:r>
    </w:p>
    <w:p w:rsidR="00A04C19" w:rsidRDefault="00A04C19" w:rsidP="00A04C19">
      <w:pPr>
        <w:ind w:left="-900"/>
      </w:pPr>
      <w:r>
        <w:t xml:space="preserve">                </w:t>
      </w:r>
      <w:r>
        <w:object w:dxaOrig="3302" w:dyaOrig="4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4.5pt;height:83.9pt" o:ole="">
            <v:imagedata r:id="rId7" o:title=""/>
          </v:shape>
          <o:OLEObject Type="Embed" ProgID="CorelPhotoPaint.Image.11" ShapeID="_x0000_i1026" DrawAspect="Content" ObjectID="_1377074263" r:id="rId8"/>
        </w:object>
      </w:r>
      <w:r>
        <w:t xml:space="preserve">                      </w:t>
      </w:r>
      <w:r>
        <w:object w:dxaOrig="1875" w:dyaOrig="1875">
          <v:shape id="_x0000_i1027" type="#_x0000_t75" style="width:93.9pt;height:93.9pt" o:ole="">
            <v:imagedata r:id="rId9" o:title=""/>
          </v:shape>
          <o:OLEObject Type="Embed" ProgID="PBrush" ShapeID="_x0000_i1027" DrawAspect="Content" ObjectID="_1377074264" r:id="rId10"/>
        </w:object>
      </w:r>
    </w:p>
    <w:p w:rsidR="00A04C19" w:rsidRDefault="00A04C19" w:rsidP="00A04C19">
      <w:pPr>
        <w:ind w:left="-900"/>
        <w:rPr>
          <w:rFonts w:ascii="Arial Black" w:hAnsi="Arial Black"/>
        </w:rPr>
      </w:pPr>
      <w:r>
        <w:t xml:space="preserve">          </w:t>
      </w:r>
      <w:r w:rsidR="00900FCB"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8" type="#_x0000_t175" style="width:102.05pt;height:18.15pt" adj="7200" fillcolor="black">
            <v:shadow color="#868686"/>
            <v:textpath style="font-family:&quot;Batang&quot;;font-size:12pt;v-text-kern:t" trim="t" fitpath="t" string="J Ę D R Z Y C H O W I  C E"/>
          </v:shape>
        </w:pict>
      </w:r>
      <w:r>
        <w:rPr>
          <w:rFonts w:ascii="Arial Black" w:hAnsi="Arial Black"/>
        </w:rPr>
        <w:t xml:space="preserve">  </w:t>
      </w:r>
    </w:p>
    <w:p w:rsidR="00A04C19" w:rsidRDefault="00A04C19" w:rsidP="00A04C19">
      <w:pPr>
        <w:pStyle w:val="Tytu"/>
        <w:spacing w:line="240" w:lineRule="auto"/>
        <w:ind w:left="1416" w:firstLine="708"/>
        <w:rPr>
          <w:rFonts w:ascii="Arial Black" w:hAnsi="Arial Black"/>
        </w:rPr>
      </w:pPr>
      <w:r>
        <w:rPr>
          <w:rFonts w:ascii="Arial Black" w:hAnsi="Arial Black"/>
        </w:rPr>
        <w:t xml:space="preserve"> PROPOZYCJE</w:t>
      </w:r>
    </w:p>
    <w:p w:rsidR="00A04C19" w:rsidRDefault="00A04C19" w:rsidP="00A04C19">
      <w:pPr>
        <w:pStyle w:val="Podtytu"/>
        <w:spacing w:line="240" w:lineRule="auto"/>
        <w:ind w:left="1416" w:firstLine="708"/>
        <w:jc w:val="left"/>
      </w:pPr>
      <w:r>
        <w:t>X ZAWODÓW JEŹDZIECKICH W  SKOKACH</w:t>
      </w:r>
    </w:p>
    <w:p w:rsidR="00A04C19" w:rsidRDefault="00A04C19" w:rsidP="00A04C19">
      <w:pPr>
        <w:ind w:left="1416" w:firstLine="708"/>
        <w:jc w:val="center"/>
        <w:rPr>
          <w:rFonts w:ascii="Arial Black" w:hAnsi="Arial Black"/>
          <w:b/>
          <w:bCs/>
          <w:sz w:val="28"/>
        </w:rPr>
      </w:pPr>
      <w:r>
        <w:rPr>
          <w:rFonts w:ascii="Arial Black" w:hAnsi="Arial Black"/>
          <w:b/>
          <w:bCs/>
          <w:sz w:val="28"/>
        </w:rPr>
        <w:t xml:space="preserve">   PRZEZ  PRZESZKODY  O  PUCHAR </w:t>
      </w:r>
    </w:p>
    <w:p w:rsidR="00A04C19" w:rsidRDefault="00A04C19" w:rsidP="00A04C19">
      <w:pPr>
        <w:ind w:left="1416" w:firstLine="708"/>
        <w:jc w:val="center"/>
        <w:rPr>
          <w:rFonts w:ascii="Arial Black" w:hAnsi="Arial Black"/>
          <w:b/>
          <w:bCs/>
          <w:sz w:val="16"/>
        </w:rPr>
      </w:pPr>
      <w:r>
        <w:rPr>
          <w:rFonts w:ascii="Arial Black" w:hAnsi="Arial Black"/>
          <w:b/>
          <w:bCs/>
          <w:sz w:val="28"/>
        </w:rPr>
        <w:t xml:space="preserve">  PREZYDENTA  MIASTA  JELENIEJ GÓRY</w:t>
      </w:r>
    </w:p>
    <w:p w:rsidR="00A04C19" w:rsidRDefault="00A04C19" w:rsidP="00A04C19">
      <w:pPr>
        <w:jc w:val="center"/>
        <w:rPr>
          <w:rFonts w:ascii="Arial Black" w:hAnsi="Arial Black"/>
          <w:b/>
          <w:bCs/>
          <w:sz w:val="16"/>
        </w:rPr>
      </w:pPr>
    </w:p>
    <w:p w:rsidR="00A04C19" w:rsidRDefault="00A04C19" w:rsidP="00A04C19">
      <w:pPr>
        <w:numPr>
          <w:ilvl w:val="0"/>
          <w:numId w:val="1"/>
        </w:num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24130</wp:posOffset>
            </wp:positionV>
            <wp:extent cx="674370" cy="1143000"/>
            <wp:effectExtent l="19050" t="0" r="0" b="0"/>
            <wp:wrapNone/>
            <wp:docPr id="2" name="Obraz 2" descr="Jelenia Gór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lenia Góra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Ranga  - zawody  regionalne (kalendarz DZJ, LZJ) .  </w:t>
      </w:r>
    </w:p>
    <w:p w:rsidR="00A04C19" w:rsidRDefault="00A04C19" w:rsidP="00A04C19">
      <w:pPr>
        <w:ind w:left="720"/>
        <w:jc w:val="both"/>
      </w:pPr>
      <w:r>
        <w:t xml:space="preserve">Zawody zaliczane do klasyfikacji </w:t>
      </w:r>
      <w:r w:rsidRPr="00F31778">
        <w:rPr>
          <w:b/>
        </w:rPr>
        <w:t>Grand Prix Polski Południowo-Zachodniej</w:t>
      </w:r>
      <w:r>
        <w:t>.</w:t>
      </w:r>
    </w:p>
    <w:p w:rsidR="00A04C19" w:rsidRDefault="00A04C19" w:rsidP="00A04C19">
      <w:pPr>
        <w:ind w:left="1080"/>
        <w:jc w:val="both"/>
        <w:rPr>
          <w:sz w:val="16"/>
        </w:rPr>
      </w:pPr>
    </w:p>
    <w:p w:rsidR="00A04C19" w:rsidRDefault="00A04C19" w:rsidP="00A04C19">
      <w:pPr>
        <w:numPr>
          <w:ilvl w:val="0"/>
          <w:numId w:val="1"/>
        </w:numPr>
        <w:spacing w:line="360" w:lineRule="auto"/>
        <w:jc w:val="both"/>
      </w:pPr>
      <w:r>
        <w:t xml:space="preserve">Termin – 24 września 2011 r.                                                   </w:t>
      </w:r>
    </w:p>
    <w:p w:rsidR="00A04C19" w:rsidRDefault="00A04C19" w:rsidP="00A04C19">
      <w:pPr>
        <w:numPr>
          <w:ilvl w:val="0"/>
          <w:numId w:val="1"/>
        </w:numPr>
        <w:jc w:val="both"/>
      </w:pPr>
      <w:r>
        <w:t>Miejsce – Lotnisko „Aeroklub Jeleniogórski ” ul. Łomnicka</w:t>
      </w:r>
    </w:p>
    <w:p w:rsidR="00A04C19" w:rsidRDefault="00A04C19" w:rsidP="00A04C19">
      <w:pPr>
        <w:ind w:left="360" w:firstLine="348"/>
        <w:jc w:val="both"/>
      </w:pPr>
      <w:r>
        <w:t xml:space="preserve"> w Jeleniej Górze .</w:t>
      </w:r>
    </w:p>
    <w:p w:rsidR="00A04C19" w:rsidRDefault="00A04C19" w:rsidP="00A04C19">
      <w:pPr>
        <w:ind w:left="360" w:firstLine="348"/>
        <w:jc w:val="both"/>
        <w:rPr>
          <w:sz w:val="16"/>
        </w:rPr>
      </w:pPr>
    </w:p>
    <w:p w:rsidR="00A04C19" w:rsidRDefault="00A04C19" w:rsidP="00A04C19">
      <w:pPr>
        <w:numPr>
          <w:ilvl w:val="0"/>
          <w:numId w:val="1"/>
        </w:numPr>
        <w:jc w:val="both"/>
      </w:pPr>
      <w:r>
        <w:t>Organizatorzy :</w:t>
      </w:r>
    </w:p>
    <w:p w:rsidR="00A04C19" w:rsidRDefault="00A04C19" w:rsidP="00A04C19">
      <w:pPr>
        <w:numPr>
          <w:ilvl w:val="0"/>
          <w:numId w:val="2"/>
        </w:numPr>
        <w:jc w:val="both"/>
      </w:pPr>
      <w:r>
        <w:t xml:space="preserve">Klub Jeździecki  Bonanza  Jędrzychowice </w:t>
      </w:r>
    </w:p>
    <w:p w:rsidR="00A04C19" w:rsidRDefault="00A04C19" w:rsidP="00A04C19">
      <w:pPr>
        <w:numPr>
          <w:ilvl w:val="0"/>
          <w:numId w:val="2"/>
        </w:numPr>
        <w:jc w:val="both"/>
      </w:pPr>
      <w:r>
        <w:t>Stajnia Sportowa Łomnica</w:t>
      </w:r>
    </w:p>
    <w:p w:rsidR="00A04C19" w:rsidRDefault="00A04C19" w:rsidP="00A04C19">
      <w:pPr>
        <w:numPr>
          <w:ilvl w:val="0"/>
          <w:numId w:val="2"/>
        </w:numPr>
        <w:jc w:val="both"/>
      </w:pPr>
      <w:r>
        <w:t>Aeroklub Jelenia Góra .</w:t>
      </w:r>
    </w:p>
    <w:p w:rsidR="00A04C19" w:rsidRDefault="00A04C19" w:rsidP="00A04C19">
      <w:pPr>
        <w:ind w:left="1068"/>
        <w:jc w:val="both"/>
        <w:rPr>
          <w:sz w:val="16"/>
        </w:rPr>
      </w:pPr>
    </w:p>
    <w:p w:rsidR="00A04C19" w:rsidRDefault="00A04C19" w:rsidP="00A04C19">
      <w:pPr>
        <w:numPr>
          <w:ilvl w:val="0"/>
          <w:numId w:val="1"/>
        </w:numPr>
        <w:jc w:val="both"/>
      </w:pPr>
      <w:r>
        <w:t>Uczestnicy</w:t>
      </w:r>
    </w:p>
    <w:p w:rsidR="00A04C19" w:rsidRDefault="00A04C19" w:rsidP="00A04C19">
      <w:pPr>
        <w:numPr>
          <w:ilvl w:val="0"/>
          <w:numId w:val="8"/>
        </w:numPr>
        <w:jc w:val="both"/>
      </w:pPr>
      <w:r>
        <w:t>Kluby i sekcje   zarejestrowane w PZJ oraz zaproszeni goście.</w:t>
      </w:r>
    </w:p>
    <w:p w:rsidR="00A04C19" w:rsidRDefault="00A04C19" w:rsidP="00A04C19">
      <w:pPr>
        <w:ind w:left="360"/>
        <w:jc w:val="both"/>
      </w:pPr>
    </w:p>
    <w:p w:rsidR="00A04C19" w:rsidRDefault="00A04C19" w:rsidP="00A04C19">
      <w:pPr>
        <w:numPr>
          <w:ilvl w:val="0"/>
          <w:numId w:val="1"/>
        </w:numPr>
        <w:jc w:val="both"/>
      </w:pPr>
      <w:r>
        <w:t>Warunki  uczestnictwa :</w:t>
      </w:r>
    </w:p>
    <w:p w:rsidR="00A04C19" w:rsidRDefault="00A04C19" w:rsidP="00A04C19">
      <w:pPr>
        <w:numPr>
          <w:ilvl w:val="1"/>
          <w:numId w:val="1"/>
        </w:numPr>
        <w:jc w:val="both"/>
      </w:pPr>
      <w:r>
        <w:t xml:space="preserve">     -    pisemne  zgłoszenie uczestnictwa  do  dnia 22.09.2011 r.</w:t>
      </w:r>
    </w:p>
    <w:p w:rsidR="00A04C19" w:rsidRDefault="00A04C19" w:rsidP="00A04C19">
      <w:pPr>
        <w:ind w:left="1416"/>
        <w:jc w:val="both"/>
        <w:rPr>
          <w:sz w:val="28"/>
        </w:rPr>
      </w:pPr>
      <w:r>
        <w:t xml:space="preserve">           nr </w:t>
      </w:r>
      <w:proofErr w:type="spellStart"/>
      <w:r>
        <w:t>tel</w:t>
      </w:r>
      <w:proofErr w:type="spellEnd"/>
      <w:r>
        <w:t>/</w:t>
      </w:r>
      <w:proofErr w:type="spellStart"/>
      <w:r>
        <w:t>fax</w:t>
      </w:r>
      <w:proofErr w:type="spellEnd"/>
      <w:r>
        <w:t xml:space="preserve">  75 64-20-105 lub  na adres</w:t>
      </w:r>
      <w:r>
        <w:rPr>
          <w:sz w:val="28"/>
        </w:rPr>
        <w:t xml:space="preserve"> </w:t>
      </w:r>
    </w:p>
    <w:p w:rsidR="00A04C19" w:rsidRDefault="00A04C19" w:rsidP="00A04C19">
      <w:pPr>
        <w:pStyle w:val="Nagwek1"/>
        <w:rPr>
          <w:sz w:val="24"/>
        </w:rPr>
      </w:pPr>
      <w:r>
        <w:t xml:space="preserve">          </w:t>
      </w:r>
      <w:r>
        <w:rPr>
          <w:sz w:val="24"/>
        </w:rPr>
        <w:t>Michał Kasztelan ul. Harcerska 7   58-560 Jelenia Góra</w:t>
      </w:r>
    </w:p>
    <w:p w:rsidR="00A04C19" w:rsidRDefault="00A04C19" w:rsidP="00A04C19">
      <w:pPr>
        <w:rPr>
          <w:sz w:val="16"/>
          <w:lang w:val="de-DE"/>
        </w:rPr>
      </w:pPr>
      <w:r>
        <w:tab/>
      </w:r>
      <w:r>
        <w:tab/>
      </w:r>
      <w:r>
        <w:tab/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  <w:hyperlink r:id="rId12" w:history="1">
        <w:r>
          <w:rPr>
            <w:rStyle w:val="Hipercze"/>
            <w:lang w:val="de-DE"/>
          </w:rPr>
          <w:t>r.opiela@interia.pl</w:t>
        </w:r>
      </w:hyperlink>
      <w:r>
        <w:rPr>
          <w:lang w:val="de-DE"/>
        </w:rPr>
        <w:t xml:space="preserve"> ,</w:t>
      </w:r>
    </w:p>
    <w:p w:rsidR="00A04C19" w:rsidRDefault="00A04C19" w:rsidP="00A04C19">
      <w:pPr>
        <w:numPr>
          <w:ilvl w:val="1"/>
          <w:numId w:val="2"/>
        </w:numPr>
        <w:jc w:val="both"/>
      </w:pPr>
      <w:r>
        <w:t>zgłoszenie  powinno zawierać : nazwę klubu , imiona i nazwiska  zawodników , nazwy koni ze wskazaniem udziału w  poszczególnych konkursach (wzór w  załączeniu),</w:t>
      </w:r>
    </w:p>
    <w:p w:rsidR="00A04C19" w:rsidRDefault="00A04C19" w:rsidP="00A04C19">
      <w:pPr>
        <w:ind w:left="1788"/>
        <w:jc w:val="both"/>
        <w:rPr>
          <w:sz w:val="16"/>
        </w:rPr>
      </w:pPr>
    </w:p>
    <w:p w:rsidR="00A04C19" w:rsidRDefault="00A04C19" w:rsidP="00A04C19">
      <w:pPr>
        <w:numPr>
          <w:ilvl w:val="1"/>
          <w:numId w:val="2"/>
        </w:numPr>
        <w:jc w:val="both"/>
      </w:pPr>
      <w:r>
        <w:t>opłata organizacyjna od startu do 60 minut przed  planowanym (wg programu zawodów) rozpoczęciem konkursu :</w:t>
      </w:r>
    </w:p>
    <w:p w:rsidR="00A04C19" w:rsidRDefault="00A04C19" w:rsidP="00A04C19">
      <w:pPr>
        <w:numPr>
          <w:ilvl w:val="2"/>
          <w:numId w:val="2"/>
        </w:numPr>
        <w:jc w:val="both"/>
      </w:pPr>
      <w:r>
        <w:t>klasy LL ,  L ,            –  30 zł</w:t>
      </w:r>
    </w:p>
    <w:p w:rsidR="00A04C19" w:rsidRDefault="00A04C19" w:rsidP="00A04C19">
      <w:pPr>
        <w:numPr>
          <w:ilvl w:val="2"/>
          <w:numId w:val="2"/>
        </w:numPr>
        <w:jc w:val="both"/>
      </w:pPr>
      <w:r>
        <w:t xml:space="preserve">klasy P, N , N1 , </w:t>
      </w:r>
      <w:r>
        <w:tab/>
        <w:t>–  40 zł .</w:t>
      </w:r>
    </w:p>
    <w:p w:rsidR="00A04C19" w:rsidRDefault="00A04C19" w:rsidP="00A04C19">
      <w:pPr>
        <w:ind w:left="2508"/>
        <w:jc w:val="both"/>
        <w:rPr>
          <w:sz w:val="16"/>
        </w:rPr>
      </w:pPr>
    </w:p>
    <w:p w:rsidR="00A04C19" w:rsidRDefault="00A04C19" w:rsidP="00A04C19">
      <w:pPr>
        <w:numPr>
          <w:ilvl w:val="1"/>
          <w:numId w:val="1"/>
        </w:numPr>
        <w:jc w:val="both"/>
        <w:rPr>
          <w:sz w:val="28"/>
        </w:rPr>
      </w:pPr>
      <w:r>
        <w:t>brak opłaty  organizacyjnej na 60 minut  przed  rozpoczęciem konkursu powoduje skreślenie  zawodnika  z  listy  startowej</w:t>
      </w:r>
      <w:r>
        <w:rPr>
          <w:sz w:val="28"/>
        </w:rPr>
        <w:t xml:space="preserve"> ,</w:t>
      </w:r>
    </w:p>
    <w:p w:rsidR="00A04C19" w:rsidRDefault="00A04C19" w:rsidP="00A04C19">
      <w:pPr>
        <w:ind w:left="1080"/>
        <w:jc w:val="both"/>
        <w:rPr>
          <w:sz w:val="16"/>
        </w:rPr>
      </w:pPr>
    </w:p>
    <w:p w:rsidR="00A04C19" w:rsidRDefault="00A04C19" w:rsidP="00A04C19">
      <w:pPr>
        <w:numPr>
          <w:ilvl w:val="1"/>
          <w:numId w:val="1"/>
        </w:numPr>
        <w:jc w:val="both"/>
      </w:pPr>
      <w:r>
        <w:t>w przypadku wycofania  się ze  startu  nie  zwraca  się opłaty organizacyjnej ,</w:t>
      </w:r>
    </w:p>
    <w:p w:rsidR="00A04C19" w:rsidRDefault="00A04C19" w:rsidP="00A04C19">
      <w:pPr>
        <w:jc w:val="both"/>
        <w:rPr>
          <w:sz w:val="16"/>
        </w:rPr>
      </w:pPr>
    </w:p>
    <w:p w:rsidR="00A04C19" w:rsidRDefault="00A04C19" w:rsidP="00A04C19">
      <w:pPr>
        <w:numPr>
          <w:ilvl w:val="1"/>
          <w:numId w:val="1"/>
        </w:numPr>
        <w:jc w:val="both"/>
      </w:pPr>
      <w:r>
        <w:t>listy  startowe  udostępnione będą  od 23  września  2011 r. na stronie DZJ .</w:t>
      </w:r>
    </w:p>
    <w:p w:rsidR="00A04C19" w:rsidRDefault="00A04C19" w:rsidP="00A04C19">
      <w:pPr>
        <w:numPr>
          <w:ilvl w:val="0"/>
          <w:numId w:val="1"/>
        </w:numPr>
        <w:jc w:val="both"/>
      </w:pPr>
      <w:r>
        <w:lastRenderedPageBreak/>
        <w:t xml:space="preserve">Konkursy  oraz  dokumentacja  zawodów i koni  prowadzona  będzie    </w:t>
      </w:r>
    </w:p>
    <w:p w:rsidR="00A04C19" w:rsidRDefault="00A04C19" w:rsidP="00A04C19">
      <w:pPr>
        <w:ind w:left="360"/>
        <w:jc w:val="both"/>
      </w:pPr>
      <w:r>
        <w:t xml:space="preserve">      zgodnie z  przepisami  PZJ .</w:t>
      </w:r>
    </w:p>
    <w:p w:rsidR="00A04C19" w:rsidRDefault="00A04C19" w:rsidP="00A04C19">
      <w:pPr>
        <w:jc w:val="both"/>
        <w:rPr>
          <w:sz w:val="16"/>
        </w:rPr>
      </w:pPr>
    </w:p>
    <w:p w:rsidR="00A04C19" w:rsidRDefault="00A04C19" w:rsidP="00A04C19">
      <w:pPr>
        <w:numPr>
          <w:ilvl w:val="0"/>
          <w:numId w:val="1"/>
        </w:numPr>
        <w:jc w:val="both"/>
      </w:pPr>
      <w:r>
        <w:t>Obiekt udostępniony będzie ekipom 24 września 2011 roku   od godziny 8</w:t>
      </w:r>
      <w:r>
        <w:rPr>
          <w:vertAlign w:val="superscript"/>
        </w:rPr>
        <w:t>00</w:t>
      </w:r>
      <w:r>
        <w:t xml:space="preserve"> .</w:t>
      </w:r>
    </w:p>
    <w:p w:rsidR="00A04C19" w:rsidRDefault="00A04C19" w:rsidP="00A04C19">
      <w:pPr>
        <w:ind w:left="360"/>
        <w:jc w:val="both"/>
        <w:rPr>
          <w:sz w:val="16"/>
        </w:rPr>
      </w:pPr>
    </w:p>
    <w:p w:rsidR="00A04C19" w:rsidRDefault="00A04C19" w:rsidP="00A04C19">
      <w:pPr>
        <w:numPr>
          <w:ilvl w:val="0"/>
          <w:numId w:val="1"/>
        </w:numPr>
        <w:jc w:val="both"/>
      </w:pPr>
      <w:r>
        <w:t xml:space="preserve">Dyrektor Zawodów </w:t>
      </w:r>
      <w:r>
        <w:tab/>
        <w:t xml:space="preserve">        –    Michał  Kasztelan   tel.  0601 83 5015</w:t>
      </w:r>
    </w:p>
    <w:p w:rsidR="00A04C19" w:rsidRDefault="00A04C19" w:rsidP="00A04C19">
      <w:pPr>
        <w:jc w:val="both"/>
        <w:rPr>
          <w:sz w:val="20"/>
        </w:rPr>
      </w:pPr>
    </w:p>
    <w:p w:rsidR="00A04C19" w:rsidRDefault="00A04C19" w:rsidP="00A04C19">
      <w:pPr>
        <w:ind w:firstLine="360"/>
        <w:jc w:val="both"/>
      </w:pPr>
      <w:r w:rsidRPr="00467791">
        <w:rPr>
          <w:b/>
        </w:rPr>
        <w:t>Komisja  sędziowska</w:t>
      </w:r>
      <w:r>
        <w:t xml:space="preserve">   1. Zbigniew Bojda </w:t>
      </w:r>
      <w:r>
        <w:tab/>
        <w:t xml:space="preserve">        –   Sędzia Główny</w:t>
      </w:r>
    </w:p>
    <w:p w:rsidR="00A04C19" w:rsidRDefault="00A04C19" w:rsidP="00A04C19">
      <w:pPr>
        <w:ind w:left="1080"/>
        <w:jc w:val="both"/>
      </w:pPr>
      <w:r>
        <w:tab/>
      </w:r>
      <w:r>
        <w:tab/>
        <w:t xml:space="preserve">         2. Lucyna Łasica </w:t>
      </w:r>
    </w:p>
    <w:p w:rsidR="00A04C19" w:rsidRDefault="00A04C19" w:rsidP="00A04C19">
      <w:pPr>
        <w:ind w:left="1080"/>
        <w:jc w:val="both"/>
      </w:pPr>
      <w:r>
        <w:tab/>
      </w:r>
      <w:r>
        <w:tab/>
        <w:t xml:space="preserve">         3. Beata  Pakulska</w:t>
      </w:r>
    </w:p>
    <w:p w:rsidR="00A04C19" w:rsidRDefault="00A04C19" w:rsidP="00A04C19">
      <w:pPr>
        <w:ind w:left="1080"/>
        <w:jc w:val="both"/>
      </w:pPr>
      <w:r>
        <w:tab/>
      </w:r>
      <w:r>
        <w:tab/>
        <w:t xml:space="preserve">         4. Waldemar Pakulski. </w:t>
      </w:r>
    </w:p>
    <w:p w:rsidR="00A04C19" w:rsidRDefault="00A04C19" w:rsidP="00A04C19">
      <w:pPr>
        <w:ind w:left="1080"/>
        <w:jc w:val="both"/>
      </w:pPr>
    </w:p>
    <w:p w:rsidR="00A04C19" w:rsidRDefault="00A04C19" w:rsidP="00A04C19">
      <w:pPr>
        <w:numPr>
          <w:ilvl w:val="0"/>
          <w:numId w:val="1"/>
        </w:numPr>
        <w:jc w:val="both"/>
      </w:pPr>
      <w:r>
        <w:t>Gospodarz  Toru – Jan Gołąbek</w:t>
      </w:r>
    </w:p>
    <w:p w:rsidR="00A04C19" w:rsidRDefault="00A04C19" w:rsidP="00A04C19">
      <w:pPr>
        <w:ind w:left="360"/>
        <w:jc w:val="both"/>
        <w:rPr>
          <w:sz w:val="16"/>
        </w:rPr>
      </w:pPr>
    </w:p>
    <w:p w:rsidR="00A04C19" w:rsidRDefault="00A04C19" w:rsidP="00A04C19">
      <w:pPr>
        <w:numPr>
          <w:ilvl w:val="0"/>
          <w:numId w:val="1"/>
        </w:numPr>
        <w:jc w:val="both"/>
      </w:pPr>
      <w:r>
        <w:t>Lekarz Weterynarii – Tadeusz Sokołowski</w:t>
      </w:r>
    </w:p>
    <w:p w:rsidR="00A04C19" w:rsidRDefault="00A04C19" w:rsidP="00A04C19">
      <w:pPr>
        <w:jc w:val="both"/>
        <w:rPr>
          <w:sz w:val="16"/>
        </w:rPr>
      </w:pPr>
    </w:p>
    <w:p w:rsidR="00A04C19" w:rsidRDefault="00A04C19" w:rsidP="00A04C19">
      <w:pPr>
        <w:numPr>
          <w:ilvl w:val="0"/>
          <w:numId w:val="1"/>
        </w:numPr>
        <w:jc w:val="both"/>
      </w:pPr>
      <w:r>
        <w:t>Obsługa komputerowa zawodów – Roman  Opiela</w:t>
      </w:r>
    </w:p>
    <w:p w:rsidR="00A04C19" w:rsidRDefault="00A04C19" w:rsidP="00A04C19">
      <w:pPr>
        <w:ind w:left="360"/>
        <w:jc w:val="both"/>
        <w:rPr>
          <w:sz w:val="16"/>
        </w:rPr>
      </w:pPr>
    </w:p>
    <w:p w:rsidR="00A04C19" w:rsidRDefault="00A04C19" w:rsidP="00A04C19">
      <w:pPr>
        <w:numPr>
          <w:ilvl w:val="0"/>
          <w:numId w:val="1"/>
        </w:numPr>
        <w:jc w:val="both"/>
      </w:pPr>
      <w:r>
        <w:t>Program  zawodów :</w:t>
      </w:r>
    </w:p>
    <w:p w:rsidR="00A04C19" w:rsidRDefault="00A04C19" w:rsidP="00A04C19">
      <w:pPr>
        <w:numPr>
          <w:ilvl w:val="0"/>
          <w:numId w:val="3"/>
        </w:numPr>
        <w:jc w:val="both"/>
      </w:pPr>
      <w:r w:rsidRPr="00F15BC8">
        <w:rPr>
          <w:b/>
          <w:bCs/>
        </w:rPr>
        <w:t xml:space="preserve">godz. 9 </w:t>
      </w:r>
      <w:r w:rsidRPr="00F15BC8">
        <w:rPr>
          <w:b/>
          <w:bCs/>
          <w:vertAlign w:val="superscript"/>
        </w:rPr>
        <w:t>30</w:t>
      </w:r>
      <w:r w:rsidRPr="00F15BC8">
        <w:rPr>
          <w:vertAlign w:val="superscript"/>
        </w:rPr>
        <w:t xml:space="preserve">      </w:t>
      </w:r>
      <w:r>
        <w:t xml:space="preserve">Konkurs nr 1  kl. „LL” dokładności  z trafieniem w normę czasu (dla </w:t>
      </w:r>
      <w:proofErr w:type="spellStart"/>
      <w:r>
        <w:t>kucy</w:t>
      </w:r>
      <w:proofErr w:type="spellEnd"/>
      <w:r>
        <w:t xml:space="preserve">  szeregi dostosowane).</w:t>
      </w:r>
    </w:p>
    <w:p w:rsidR="00A04C19" w:rsidRDefault="00A04C19" w:rsidP="00A04C19">
      <w:pPr>
        <w:ind w:left="1068"/>
        <w:jc w:val="both"/>
        <w:rPr>
          <w:sz w:val="16"/>
        </w:rPr>
      </w:pPr>
    </w:p>
    <w:p w:rsidR="00A04C19" w:rsidRDefault="00A04C19" w:rsidP="00A04C19">
      <w:pPr>
        <w:numPr>
          <w:ilvl w:val="0"/>
          <w:numId w:val="3"/>
        </w:numPr>
        <w:jc w:val="both"/>
      </w:pPr>
      <w:r>
        <w:t xml:space="preserve">Konkursy  nr  2  kl.   ”L”  dokładności  </w:t>
      </w:r>
    </w:p>
    <w:p w:rsidR="00A04C19" w:rsidRDefault="00A04C19" w:rsidP="00A04C19">
      <w:pPr>
        <w:ind w:left="708" w:firstLine="708"/>
        <w:jc w:val="both"/>
      </w:pPr>
      <w:r>
        <w:t xml:space="preserve"> z rozgrywką art. 238 </w:t>
      </w:r>
      <w:proofErr w:type="spellStart"/>
      <w:r>
        <w:t>pkt</w:t>
      </w:r>
      <w:proofErr w:type="spellEnd"/>
      <w:r>
        <w:t xml:space="preserve">  1.2 o Puchar Przedsiębiorstwa </w:t>
      </w:r>
    </w:p>
    <w:p w:rsidR="00A04C19" w:rsidRDefault="00A04C19" w:rsidP="00A04C19">
      <w:pPr>
        <w:ind w:left="708" w:firstLine="708"/>
        <w:jc w:val="both"/>
      </w:pPr>
      <w:r>
        <w:t xml:space="preserve">Handlowo-Usługowego Krzysztof  </w:t>
      </w:r>
      <w:proofErr w:type="spellStart"/>
      <w:r>
        <w:t>Dyrek</w:t>
      </w:r>
      <w:proofErr w:type="spellEnd"/>
      <w:r>
        <w:t xml:space="preserve"> w Kowarach (rozgrywka  </w:t>
      </w:r>
    </w:p>
    <w:p w:rsidR="00A04C19" w:rsidRDefault="00A04C19" w:rsidP="00A04C19">
      <w:pPr>
        <w:ind w:left="708" w:firstLine="708"/>
        <w:jc w:val="both"/>
      </w:pPr>
      <w:r>
        <w:t>bezpośrednio po  czystym przejeździe i sygnale Sędziego).</w:t>
      </w:r>
    </w:p>
    <w:p w:rsidR="00A04C19" w:rsidRDefault="00A04C19" w:rsidP="00A04C19">
      <w:pPr>
        <w:ind w:left="708" w:firstLine="708"/>
        <w:jc w:val="both"/>
        <w:rPr>
          <w:sz w:val="16"/>
        </w:rPr>
      </w:pPr>
    </w:p>
    <w:p w:rsidR="00A04C19" w:rsidRDefault="00A04C19" w:rsidP="00A04C19">
      <w:pPr>
        <w:numPr>
          <w:ilvl w:val="0"/>
          <w:numId w:val="3"/>
        </w:numPr>
        <w:jc w:val="both"/>
      </w:pPr>
      <w:r>
        <w:t>Konkurs nr 3 kl. „P” zwykły – o wzrastającym  stopniu trudności z  Jokerem art. 269 o Puchar Związku Gmin  Karkonoskich.</w:t>
      </w:r>
    </w:p>
    <w:p w:rsidR="00A04C19" w:rsidRDefault="00A04C19" w:rsidP="00A04C19">
      <w:pPr>
        <w:jc w:val="both"/>
        <w:rPr>
          <w:sz w:val="16"/>
        </w:rPr>
      </w:pPr>
    </w:p>
    <w:p w:rsidR="00A04C19" w:rsidRDefault="00A04C19" w:rsidP="00A04C19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Konkurs nr 4  kl. „N” dwufazowy art. 274 pkt. 5.2, o Puchar Prezydenta Miasta  Jeleniej  Góry .</w:t>
      </w:r>
    </w:p>
    <w:p w:rsidR="00A04C19" w:rsidRDefault="00A04C19" w:rsidP="00A04C19">
      <w:pPr>
        <w:jc w:val="both"/>
        <w:rPr>
          <w:sz w:val="16"/>
        </w:rPr>
      </w:pPr>
    </w:p>
    <w:p w:rsidR="00A04C19" w:rsidRDefault="00A04C19" w:rsidP="00A04C19">
      <w:pPr>
        <w:numPr>
          <w:ilvl w:val="0"/>
          <w:numId w:val="3"/>
        </w:numPr>
        <w:jc w:val="both"/>
      </w:pPr>
      <w:r>
        <w:t xml:space="preserve">Konkurs nr 5 kl. „N1” dokładności art. 238 </w:t>
      </w:r>
      <w:proofErr w:type="spellStart"/>
      <w:r>
        <w:t>pkt</w:t>
      </w:r>
      <w:proofErr w:type="spellEnd"/>
      <w:r>
        <w:t xml:space="preserve"> 1.2  z jedną  rozgrywką                     o Puchar Dyrektora Oddziału TAURON – Dystrybucja S.A.                              Oddział w Jeleniej Górze.  </w:t>
      </w:r>
    </w:p>
    <w:p w:rsidR="00A04C19" w:rsidRDefault="00A04C19" w:rsidP="00A04C19">
      <w:pPr>
        <w:jc w:val="both"/>
        <w:rPr>
          <w:sz w:val="16"/>
        </w:rPr>
      </w:pPr>
      <w:r>
        <w:t xml:space="preserve">               </w:t>
      </w:r>
    </w:p>
    <w:p w:rsidR="00A04C19" w:rsidRDefault="00A04C19" w:rsidP="00A04C19">
      <w:pPr>
        <w:numPr>
          <w:ilvl w:val="0"/>
          <w:numId w:val="1"/>
        </w:numPr>
        <w:jc w:val="both"/>
      </w:pPr>
      <w:r>
        <w:t>Organizator  zapewnia :</w:t>
      </w:r>
    </w:p>
    <w:p w:rsidR="00A04C19" w:rsidRDefault="00A04C19" w:rsidP="00A04C19">
      <w:pPr>
        <w:numPr>
          <w:ilvl w:val="1"/>
          <w:numId w:val="1"/>
        </w:numPr>
        <w:tabs>
          <w:tab w:val="clear" w:pos="1440"/>
          <w:tab w:val="num" w:pos="1080"/>
        </w:tabs>
        <w:ind w:left="720" w:firstLine="0"/>
        <w:jc w:val="both"/>
      </w:pPr>
      <w:r>
        <w:t xml:space="preserve"> </w:t>
      </w:r>
      <w:proofErr w:type="spellStart"/>
      <w:r>
        <w:t>parkour</w:t>
      </w:r>
      <w:proofErr w:type="spellEnd"/>
      <w:r>
        <w:t xml:space="preserve"> i </w:t>
      </w:r>
      <w:proofErr w:type="spellStart"/>
      <w:r>
        <w:t>rozprężalnia</w:t>
      </w:r>
      <w:proofErr w:type="spellEnd"/>
      <w:r>
        <w:t xml:space="preserve"> – podłoże trawiaste wymiary 100 x 50 m ,</w:t>
      </w:r>
    </w:p>
    <w:p w:rsidR="00A04C19" w:rsidRDefault="00A04C19" w:rsidP="00A04C19">
      <w:pPr>
        <w:ind w:left="720"/>
        <w:jc w:val="both"/>
      </w:pPr>
      <w:r>
        <w:t>b)   opiekę medyczną dla  zawodników i weterynaryjną dla  koni ,</w:t>
      </w:r>
    </w:p>
    <w:p w:rsidR="00A04C19" w:rsidRDefault="00A04C19" w:rsidP="00A04C19">
      <w:pPr>
        <w:ind w:left="720"/>
        <w:jc w:val="both"/>
      </w:pPr>
      <w:r>
        <w:t xml:space="preserve">c)   </w:t>
      </w:r>
      <w:proofErr w:type="spellStart"/>
      <w:r>
        <w:t>flots</w:t>
      </w:r>
      <w:proofErr w:type="spellEnd"/>
      <w:r>
        <w:t xml:space="preserve"> , nagrody rzeczowe w konkursach klasy „LL”, w konkursach </w:t>
      </w:r>
    </w:p>
    <w:p w:rsidR="00A04C19" w:rsidRDefault="00A04C19" w:rsidP="00A04C19">
      <w:pPr>
        <w:ind w:left="720"/>
        <w:jc w:val="both"/>
      </w:pPr>
      <w:r>
        <w:t xml:space="preserve">      klasy „L”, „P”, „N”, i „N1” nagrody   pieniężne .</w:t>
      </w:r>
    </w:p>
    <w:p w:rsidR="00A04C19" w:rsidRDefault="00A04C19" w:rsidP="00A04C19">
      <w:pPr>
        <w:ind w:left="720"/>
        <w:jc w:val="both"/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2460"/>
        <w:gridCol w:w="1680"/>
        <w:gridCol w:w="1620"/>
        <w:gridCol w:w="1620"/>
        <w:gridCol w:w="1440"/>
      </w:tblGrid>
      <w:tr w:rsidR="00A04C19" w:rsidTr="002D7C0C">
        <w:trPr>
          <w:cantSplit/>
        </w:trPr>
        <w:tc>
          <w:tcPr>
            <w:tcW w:w="610" w:type="dxa"/>
            <w:vMerge w:val="restart"/>
          </w:tcPr>
          <w:p w:rsidR="00A04C19" w:rsidRDefault="00A04C19" w:rsidP="002D7C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2460" w:type="dxa"/>
            <w:vMerge w:val="restart"/>
          </w:tcPr>
          <w:p w:rsidR="00A04C19" w:rsidRDefault="00A04C19" w:rsidP="002D7C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Wyszczególnienie</w:t>
            </w:r>
          </w:p>
        </w:tc>
        <w:tc>
          <w:tcPr>
            <w:tcW w:w="6360" w:type="dxa"/>
            <w:gridSpan w:val="4"/>
          </w:tcPr>
          <w:p w:rsidR="00A04C19" w:rsidRDefault="00A04C19" w:rsidP="002D7C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Konkursy</w:t>
            </w:r>
          </w:p>
        </w:tc>
      </w:tr>
      <w:tr w:rsidR="00A04C19" w:rsidTr="002D7C0C">
        <w:trPr>
          <w:cantSplit/>
        </w:trPr>
        <w:tc>
          <w:tcPr>
            <w:tcW w:w="610" w:type="dxa"/>
            <w:vMerge/>
          </w:tcPr>
          <w:p w:rsidR="00A04C19" w:rsidRDefault="00A04C19" w:rsidP="002D7C0C">
            <w:pPr>
              <w:jc w:val="both"/>
              <w:rPr>
                <w:b/>
                <w:bCs/>
              </w:rPr>
            </w:pPr>
          </w:p>
        </w:tc>
        <w:tc>
          <w:tcPr>
            <w:tcW w:w="2460" w:type="dxa"/>
            <w:vMerge/>
          </w:tcPr>
          <w:p w:rsidR="00A04C19" w:rsidRDefault="00A04C19" w:rsidP="002D7C0C">
            <w:pPr>
              <w:jc w:val="both"/>
              <w:rPr>
                <w:b/>
                <w:bCs/>
              </w:rPr>
            </w:pPr>
          </w:p>
        </w:tc>
        <w:tc>
          <w:tcPr>
            <w:tcW w:w="1680" w:type="dxa"/>
          </w:tcPr>
          <w:p w:rsidR="00A04C19" w:rsidRDefault="00A04C19" w:rsidP="002D7C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Klasa ”L”</w:t>
            </w:r>
          </w:p>
        </w:tc>
        <w:tc>
          <w:tcPr>
            <w:tcW w:w="1620" w:type="dxa"/>
          </w:tcPr>
          <w:p w:rsidR="00A04C19" w:rsidRDefault="00A04C19" w:rsidP="002D7C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Klasa  ”P”</w:t>
            </w:r>
          </w:p>
        </w:tc>
        <w:tc>
          <w:tcPr>
            <w:tcW w:w="1620" w:type="dxa"/>
          </w:tcPr>
          <w:p w:rsidR="00A04C19" w:rsidRDefault="00A04C19" w:rsidP="002D7C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Klasa ”N”</w:t>
            </w:r>
          </w:p>
        </w:tc>
        <w:tc>
          <w:tcPr>
            <w:tcW w:w="1440" w:type="dxa"/>
          </w:tcPr>
          <w:p w:rsidR="00A04C19" w:rsidRDefault="00A04C19" w:rsidP="002D7C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Klasa  ”N1”</w:t>
            </w:r>
          </w:p>
        </w:tc>
      </w:tr>
      <w:tr w:rsidR="00A04C19" w:rsidTr="002D7C0C">
        <w:trPr>
          <w:cantSplit/>
        </w:trPr>
        <w:tc>
          <w:tcPr>
            <w:tcW w:w="610" w:type="dxa"/>
          </w:tcPr>
          <w:p w:rsidR="00A04C19" w:rsidRDefault="00A04C19" w:rsidP="002D7C0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2460" w:type="dxa"/>
          </w:tcPr>
          <w:p w:rsidR="00A04C19" w:rsidRDefault="00A04C19" w:rsidP="002D7C0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1680" w:type="dxa"/>
          </w:tcPr>
          <w:p w:rsidR="00A04C19" w:rsidRDefault="00A04C19" w:rsidP="002D7C0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1620" w:type="dxa"/>
          </w:tcPr>
          <w:p w:rsidR="00A04C19" w:rsidRDefault="00A04C19" w:rsidP="002D7C0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</w:t>
            </w:r>
          </w:p>
        </w:tc>
        <w:tc>
          <w:tcPr>
            <w:tcW w:w="1620" w:type="dxa"/>
          </w:tcPr>
          <w:p w:rsidR="00A04C19" w:rsidRDefault="00A04C19" w:rsidP="002D7C0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</w:t>
            </w:r>
          </w:p>
        </w:tc>
        <w:tc>
          <w:tcPr>
            <w:tcW w:w="1440" w:type="dxa"/>
          </w:tcPr>
          <w:p w:rsidR="00A04C19" w:rsidRDefault="00A04C19" w:rsidP="002D7C0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</w:t>
            </w:r>
          </w:p>
        </w:tc>
      </w:tr>
      <w:tr w:rsidR="00A04C19" w:rsidTr="002D7C0C">
        <w:trPr>
          <w:cantSplit/>
        </w:trPr>
        <w:tc>
          <w:tcPr>
            <w:tcW w:w="610" w:type="dxa"/>
          </w:tcPr>
          <w:p w:rsidR="00A04C19" w:rsidRDefault="00A04C19" w:rsidP="002D7C0C">
            <w:pPr>
              <w:spacing w:line="360" w:lineRule="auto"/>
              <w:jc w:val="both"/>
            </w:pPr>
            <w:r>
              <w:rPr>
                <w:sz w:val="22"/>
              </w:rPr>
              <w:t>1.</w:t>
            </w:r>
          </w:p>
        </w:tc>
        <w:tc>
          <w:tcPr>
            <w:tcW w:w="2460" w:type="dxa"/>
          </w:tcPr>
          <w:p w:rsidR="00A04C19" w:rsidRDefault="00A04C19" w:rsidP="002D7C0C">
            <w:pPr>
              <w:spacing w:line="360" w:lineRule="auto"/>
              <w:jc w:val="both"/>
            </w:pPr>
            <w:r>
              <w:rPr>
                <w:sz w:val="22"/>
              </w:rPr>
              <w:t xml:space="preserve">I Miejsce </w:t>
            </w:r>
          </w:p>
        </w:tc>
        <w:tc>
          <w:tcPr>
            <w:tcW w:w="168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300,00</w:t>
            </w:r>
          </w:p>
        </w:tc>
        <w:tc>
          <w:tcPr>
            <w:tcW w:w="162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400,00</w:t>
            </w:r>
          </w:p>
        </w:tc>
        <w:tc>
          <w:tcPr>
            <w:tcW w:w="162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500,00</w:t>
            </w:r>
          </w:p>
        </w:tc>
        <w:tc>
          <w:tcPr>
            <w:tcW w:w="144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600,00</w:t>
            </w:r>
          </w:p>
        </w:tc>
      </w:tr>
      <w:tr w:rsidR="00A04C19" w:rsidTr="002D7C0C">
        <w:trPr>
          <w:cantSplit/>
        </w:trPr>
        <w:tc>
          <w:tcPr>
            <w:tcW w:w="610" w:type="dxa"/>
          </w:tcPr>
          <w:p w:rsidR="00A04C19" w:rsidRDefault="00A04C19" w:rsidP="002D7C0C">
            <w:pPr>
              <w:spacing w:line="360" w:lineRule="auto"/>
              <w:jc w:val="both"/>
            </w:pPr>
            <w:r>
              <w:rPr>
                <w:sz w:val="22"/>
              </w:rPr>
              <w:t>2.</w:t>
            </w:r>
          </w:p>
        </w:tc>
        <w:tc>
          <w:tcPr>
            <w:tcW w:w="2460" w:type="dxa"/>
          </w:tcPr>
          <w:p w:rsidR="00A04C19" w:rsidRDefault="00A04C19" w:rsidP="002D7C0C">
            <w:pPr>
              <w:spacing w:line="360" w:lineRule="auto"/>
              <w:jc w:val="both"/>
            </w:pPr>
            <w:r>
              <w:rPr>
                <w:sz w:val="22"/>
              </w:rPr>
              <w:t>II Miejsce</w:t>
            </w:r>
          </w:p>
        </w:tc>
        <w:tc>
          <w:tcPr>
            <w:tcW w:w="168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200,00</w:t>
            </w:r>
          </w:p>
        </w:tc>
        <w:tc>
          <w:tcPr>
            <w:tcW w:w="162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300,00</w:t>
            </w:r>
          </w:p>
        </w:tc>
        <w:tc>
          <w:tcPr>
            <w:tcW w:w="162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400,00</w:t>
            </w:r>
          </w:p>
        </w:tc>
        <w:tc>
          <w:tcPr>
            <w:tcW w:w="144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500,00</w:t>
            </w:r>
          </w:p>
        </w:tc>
      </w:tr>
      <w:tr w:rsidR="00A04C19" w:rsidTr="002D7C0C">
        <w:trPr>
          <w:cantSplit/>
        </w:trPr>
        <w:tc>
          <w:tcPr>
            <w:tcW w:w="610" w:type="dxa"/>
          </w:tcPr>
          <w:p w:rsidR="00A04C19" w:rsidRDefault="00A04C19" w:rsidP="002D7C0C">
            <w:pPr>
              <w:spacing w:line="360" w:lineRule="auto"/>
              <w:jc w:val="both"/>
            </w:pPr>
            <w:r>
              <w:rPr>
                <w:sz w:val="22"/>
              </w:rPr>
              <w:t>3.</w:t>
            </w:r>
          </w:p>
        </w:tc>
        <w:tc>
          <w:tcPr>
            <w:tcW w:w="2460" w:type="dxa"/>
          </w:tcPr>
          <w:p w:rsidR="00A04C19" w:rsidRDefault="00A04C19" w:rsidP="002D7C0C">
            <w:pPr>
              <w:spacing w:line="360" w:lineRule="auto"/>
              <w:jc w:val="both"/>
            </w:pPr>
            <w:r>
              <w:rPr>
                <w:sz w:val="22"/>
              </w:rPr>
              <w:t>III Miejsce</w:t>
            </w:r>
          </w:p>
        </w:tc>
        <w:tc>
          <w:tcPr>
            <w:tcW w:w="168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150,00</w:t>
            </w:r>
          </w:p>
        </w:tc>
        <w:tc>
          <w:tcPr>
            <w:tcW w:w="162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200,00</w:t>
            </w:r>
          </w:p>
        </w:tc>
        <w:tc>
          <w:tcPr>
            <w:tcW w:w="162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300,00</w:t>
            </w:r>
          </w:p>
        </w:tc>
        <w:tc>
          <w:tcPr>
            <w:tcW w:w="144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400,00</w:t>
            </w:r>
          </w:p>
        </w:tc>
      </w:tr>
      <w:tr w:rsidR="00A04C19" w:rsidTr="002D7C0C">
        <w:trPr>
          <w:cantSplit/>
        </w:trPr>
        <w:tc>
          <w:tcPr>
            <w:tcW w:w="610" w:type="dxa"/>
          </w:tcPr>
          <w:p w:rsidR="00A04C19" w:rsidRDefault="00A04C19" w:rsidP="002D7C0C">
            <w:pPr>
              <w:spacing w:line="360" w:lineRule="auto"/>
              <w:jc w:val="both"/>
            </w:pPr>
            <w:r>
              <w:rPr>
                <w:sz w:val="22"/>
              </w:rPr>
              <w:t>4.</w:t>
            </w:r>
          </w:p>
        </w:tc>
        <w:tc>
          <w:tcPr>
            <w:tcW w:w="2460" w:type="dxa"/>
          </w:tcPr>
          <w:p w:rsidR="00A04C19" w:rsidRDefault="00A04C19" w:rsidP="002D7C0C">
            <w:pPr>
              <w:spacing w:line="360" w:lineRule="auto"/>
              <w:jc w:val="both"/>
            </w:pPr>
            <w:r>
              <w:rPr>
                <w:sz w:val="22"/>
              </w:rPr>
              <w:t>IV Miejsce</w:t>
            </w:r>
          </w:p>
        </w:tc>
        <w:tc>
          <w:tcPr>
            <w:tcW w:w="168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100,00</w:t>
            </w:r>
          </w:p>
        </w:tc>
        <w:tc>
          <w:tcPr>
            <w:tcW w:w="162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150,00</w:t>
            </w:r>
          </w:p>
        </w:tc>
        <w:tc>
          <w:tcPr>
            <w:tcW w:w="162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200,00</w:t>
            </w:r>
          </w:p>
        </w:tc>
        <w:tc>
          <w:tcPr>
            <w:tcW w:w="144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300,00</w:t>
            </w:r>
          </w:p>
        </w:tc>
      </w:tr>
      <w:tr w:rsidR="00A04C19" w:rsidTr="002D7C0C">
        <w:trPr>
          <w:cantSplit/>
        </w:trPr>
        <w:tc>
          <w:tcPr>
            <w:tcW w:w="610" w:type="dxa"/>
          </w:tcPr>
          <w:p w:rsidR="00A04C19" w:rsidRDefault="00A04C19" w:rsidP="002D7C0C">
            <w:pPr>
              <w:spacing w:line="360" w:lineRule="auto"/>
              <w:jc w:val="both"/>
            </w:pPr>
            <w:r>
              <w:rPr>
                <w:sz w:val="22"/>
              </w:rPr>
              <w:t>5.</w:t>
            </w:r>
          </w:p>
        </w:tc>
        <w:tc>
          <w:tcPr>
            <w:tcW w:w="2460" w:type="dxa"/>
          </w:tcPr>
          <w:p w:rsidR="00A04C19" w:rsidRDefault="00A04C19" w:rsidP="002D7C0C">
            <w:pPr>
              <w:spacing w:line="360" w:lineRule="auto"/>
              <w:jc w:val="both"/>
            </w:pPr>
            <w:r>
              <w:rPr>
                <w:sz w:val="22"/>
              </w:rPr>
              <w:t>V  Miejsce</w:t>
            </w:r>
          </w:p>
        </w:tc>
        <w:tc>
          <w:tcPr>
            <w:tcW w:w="168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50,00</w:t>
            </w:r>
          </w:p>
        </w:tc>
        <w:tc>
          <w:tcPr>
            <w:tcW w:w="162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100,00</w:t>
            </w:r>
          </w:p>
        </w:tc>
        <w:tc>
          <w:tcPr>
            <w:tcW w:w="162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150,00</w:t>
            </w:r>
          </w:p>
        </w:tc>
        <w:tc>
          <w:tcPr>
            <w:tcW w:w="1440" w:type="dxa"/>
          </w:tcPr>
          <w:p w:rsidR="00A04C19" w:rsidRDefault="00A04C19" w:rsidP="002D7C0C">
            <w:pPr>
              <w:spacing w:line="360" w:lineRule="auto"/>
              <w:jc w:val="center"/>
            </w:pPr>
            <w:r>
              <w:rPr>
                <w:sz w:val="22"/>
              </w:rPr>
              <w:t>200,00</w:t>
            </w:r>
          </w:p>
        </w:tc>
      </w:tr>
    </w:tbl>
    <w:p w:rsidR="00A04C19" w:rsidRDefault="00A04C19" w:rsidP="00A04C19">
      <w:pPr>
        <w:jc w:val="both"/>
        <w:rPr>
          <w:sz w:val="16"/>
        </w:rPr>
      </w:pPr>
    </w:p>
    <w:p w:rsidR="00A04C19" w:rsidRDefault="00A04C19" w:rsidP="00A04C19">
      <w:pPr>
        <w:jc w:val="both"/>
        <w:rPr>
          <w:sz w:val="16"/>
        </w:rPr>
      </w:pPr>
    </w:p>
    <w:p w:rsidR="00A04C19" w:rsidRDefault="00A04C19" w:rsidP="00A04C19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Organizator nie  zapewnia  </w:t>
      </w:r>
      <w:proofErr w:type="spellStart"/>
      <w:r>
        <w:rPr>
          <w:sz w:val="28"/>
        </w:rPr>
        <w:t>koniowiązu</w:t>
      </w:r>
      <w:proofErr w:type="spellEnd"/>
      <w:r>
        <w:rPr>
          <w:sz w:val="28"/>
        </w:rPr>
        <w:t xml:space="preserve"> i stajni .</w:t>
      </w:r>
    </w:p>
    <w:p w:rsidR="00A04C19" w:rsidRDefault="00A04C19" w:rsidP="00A04C19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Finansowanie : organizator , sponsorzy .</w:t>
      </w:r>
    </w:p>
    <w:p w:rsidR="00A04C19" w:rsidRDefault="00A04C19" w:rsidP="00A04C19">
      <w:pPr>
        <w:ind w:left="360"/>
        <w:jc w:val="both"/>
        <w:rPr>
          <w:sz w:val="16"/>
        </w:rPr>
      </w:pPr>
      <w:r>
        <w:rPr>
          <w:sz w:val="28"/>
        </w:rPr>
        <w:t>17.Postanowienia  końcowe :</w:t>
      </w:r>
    </w:p>
    <w:p w:rsidR="00A04C19" w:rsidRDefault="00A04C19" w:rsidP="00A04C19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wszystkie sprawy  sporne  rozstrzyga sędzia główny,</w:t>
      </w:r>
    </w:p>
    <w:p w:rsidR="00A04C19" w:rsidRDefault="00A04C19" w:rsidP="00A04C19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uczestnicy ubezpieczają się we  własnym  zakresie ,</w:t>
      </w:r>
    </w:p>
    <w:p w:rsidR="00A04C19" w:rsidRDefault="00A04C19" w:rsidP="00A04C19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organizator nie  ponosi  odpowiedzialności za  mogące się wydarzyć w  trakcie zawodów i transportu ewentualne wypadki bądź kradzieże nie  z  winy  organizatora  ,</w:t>
      </w:r>
    </w:p>
    <w:p w:rsidR="00A04C19" w:rsidRDefault="00A04C19" w:rsidP="00A04C19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organizator zastrzega  sobie  prawo do  zmian  w  programie  zawodów.</w:t>
      </w:r>
    </w:p>
    <w:p w:rsidR="00A04C19" w:rsidRDefault="00A04C19" w:rsidP="00A04C19">
      <w:pPr>
        <w:ind w:left="1080"/>
        <w:jc w:val="both"/>
        <w:rPr>
          <w:sz w:val="16"/>
        </w:rPr>
      </w:pPr>
    </w:p>
    <w:p w:rsidR="00A04C19" w:rsidRDefault="00A04C19" w:rsidP="00A04C19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Propozycje zostały zatwierdzone przez DZJ w dniu </w:t>
      </w:r>
      <w:r w:rsidR="00E60CD5">
        <w:rPr>
          <w:sz w:val="28"/>
        </w:rPr>
        <w:t>08.</w:t>
      </w:r>
      <w:r>
        <w:rPr>
          <w:sz w:val="28"/>
        </w:rPr>
        <w:t>09.2011 roku.</w:t>
      </w:r>
    </w:p>
    <w:p w:rsidR="00A04C19" w:rsidRDefault="00A04C19" w:rsidP="00A04C1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Zgłoszenie do zawodów jest  równoznaczne z  akceptacją niniejszych propozycji .</w:t>
      </w:r>
    </w:p>
    <w:p w:rsidR="00A04C19" w:rsidRDefault="00A04C19" w:rsidP="00A04C19">
      <w:pPr>
        <w:ind w:left="360"/>
        <w:jc w:val="both"/>
        <w:rPr>
          <w:sz w:val="16"/>
        </w:rPr>
      </w:pPr>
    </w:p>
    <w:p w:rsidR="00A04C19" w:rsidRDefault="00A04C19" w:rsidP="00A04C1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Informacji  na  temat  zawodów udziela  p. Michał Kasztelan                            tel. 0 601-83-50-15 .</w:t>
      </w:r>
    </w:p>
    <w:p w:rsidR="00A04C19" w:rsidRDefault="00A04C19" w:rsidP="00A04C19">
      <w:pPr>
        <w:jc w:val="both"/>
        <w:rPr>
          <w:sz w:val="28"/>
        </w:rPr>
      </w:pPr>
    </w:p>
    <w:p w:rsidR="00A04C19" w:rsidRDefault="00A04C19" w:rsidP="00A04C1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Zawody kończą  cykl „Grand Prix Polski Południowo-Zachodniej”.</w:t>
      </w:r>
    </w:p>
    <w:p w:rsidR="00A04C19" w:rsidRDefault="00A04C19" w:rsidP="00A04C19">
      <w:pPr>
        <w:rPr>
          <w:b/>
          <w:bCs/>
          <w:sz w:val="28"/>
        </w:rPr>
      </w:pPr>
    </w:p>
    <w:p w:rsidR="00A04C19" w:rsidRDefault="00A04C19" w:rsidP="00A04C19">
      <w:pPr>
        <w:jc w:val="right"/>
        <w:rPr>
          <w:sz w:val="28"/>
        </w:rPr>
      </w:pPr>
    </w:p>
    <w:p w:rsidR="00A04C19" w:rsidRDefault="00A04C19" w:rsidP="00A04C19">
      <w:pPr>
        <w:jc w:val="right"/>
        <w:rPr>
          <w:sz w:val="28"/>
        </w:rPr>
      </w:pPr>
      <w:r>
        <w:rPr>
          <w:sz w:val="28"/>
        </w:rPr>
        <w:t xml:space="preserve">W imieniu  organizatorów </w:t>
      </w:r>
    </w:p>
    <w:p w:rsidR="00A04C19" w:rsidRDefault="00A04C19" w:rsidP="00A04C19">
      <w:pPr>
        <w:pStyle w:val="Nagwek2"/>
        <w:ind w:left="4956" w:firstLine="708"/>
        <w:jc w:val="center"/>
      </w:pPr>
      <w:r>
        <w:t xml:space="preserve">         Michał  Kasztelan </w:t>
      </w:r>
    </w:p>
    <w:p w:rsidR="00A04C19" w:rsidRDefault="00A04C19" w:rsidP="00A04C19"/>
    <w:p w:rsidR="00A04C19" w:rsidRDefault="00A04C19" w:rsidP="00A04C19">
      <w:pPr>
        <w:pStyle w:val="Nagwek"/>
        <w:tabs>
          <w:tab w:val="clear" w:pos="4536"/>
          <w:tab w:val="clear" w:pos="9072"/>
        </w:tabs>
      </w:pPr>
    </w:p>
    <w:p w:rsidR="00A04C19" w:rsidRDefault="00A04C19" w:rsidP="00A04C19"/>
    <w:p w:rsidR="00A04C19" w:rsidRDefault="00A04C19" w:rsidP="00A04C19"/>
    <w:p w:rsidR="00A04C19" w:rsidRDefault="00A04C19" w:rsidP="00A04C19"/>
    <w:p w:rsidR="00A04C19" w:rsidRDefault="00A04C19" w:rsidP="00A04C19"/>
    <w:p w:rsidR="00A04C19" w:rsidRDefault="00A04C19" w:rsidP="00A04C19"/>
    <w:p w:rsidR="00A04C19" w:rsidRDefault="00A04C19" w:rsidP="00A04C19"/>
    <w:p w:rsidR="00A04C19" w:rsidRDefault="00A04C19" w:rsidP="00A04C19"/>
    <w:p w:rsidR="00A04C19" w:rsidRDefault="00A04C19" w:rsidP="00A04C19"/>
    <w:p w:rsidR="00A04C19" w:rsidRDefault="00A04C19" w:rsidP="00A04C19">
      <w:pPr>
        <w:pStyle w:val="Nagwek"/>
        <w:tabs>
          <w:tab w:val="clear" w:pos="4536"/>
          <w:tab w:val="clear" w:pos="9072"/>
        </w:tabs>
      </w:pPr>
    </w:p>
    <w:p w:rsidR="00A04C19" w:rsidRDefault="00A04C19" w:rsidP="00A04C19">
      <w:pPr>
        <w:pStyle w:val="Nagwek"/>
        <w:tabs>
          <w:tab w:val="clear" w:pos="4536"/>
          <w:tab w:val="clear" w:pos="9072"/>
        </w:tabs>
      </w:pPr>
    </w:p>
    <w:p w:rsidR="00A04C19" w:rsidRDefault="00A04C19" w:rsidP="00A04C19">
      <w:pPr>
        <w:pStyle w:val="Nagwek"/>
        <w:tabs>
          <w:tab w:val="clear" w:pos="4536"/>
          <w:tab w:val="clear" w:pos="9072"/>
        </w:tabs>
      </w:pPr>
    </w:p>
    <w:p w:rsidR="00A04C19" w:rsidRDefault="00A04C19" w:rsidP="00A04C19">
      <w:pPr>
        <w:pStyle w:val="Nagwek"/>
        <w:tabs>
          <w:tab w:val="clear" w:pos="4536"/>
          <w:tab w:val="clear" w:pos="9072"/>
        </w:tabs>
      </w:pPr>
    </w:p>
    <w:p w:rsidR="00A04C19" w:rsidRDefault="00A04C19" w:rsidP="00A04C19">
      <w:pPr>
        <w:pStyle w:val="Nagwek"/>
        <w:tabs>
          <w:tab w:val="clear" w:pos="4536"/>
          <w:tab w:val="clear" w:pos="9072"/>
        </w:tabs>
      </w:pPr>
    </w:p>
    <w:p w:rsidR="00A04C19" w:rsidRDefault="00A04C19" w:rsidP="00A04C19">
      <w:pPr>
        <w:pStyle w:val="Nagwek"/>
        <w:tabs>
          <w:tab w:val="clear" w:pos="4536"/>
          <w:tab w:val="clear" w:pos="9072"/>
        </w:tabs>
      </w:pPr>
    </w:p>
    <w:p w:rsidR="00A04C19" w:rsidRDefault="00A04C19" w:rsidP="00A04C19">
      <w:pPr>
        <w:pStyle w:val="Nagwek"/>
        <w:tabs>
          <w:tab w:val="clear" w:pos="4536"/>
          <w:tab w:val="clear" w:pos="9072"/>
        </w:tabs>
      </w:pPr>
    </w:p>
    <w:p w:rsidR="00A04C19" w:rsidRDefault="00A04C19" w:rsidP="00A04C19">
      <w:pPr>
        <w:pStyle w:val="Nagwek"/>
        <w:tabs>
          <w:tab w:val="clear" w:pos="4536"/>
          <w:tab w:val="clear" w:pos="9072"/>
        </w:tabs>
      </w:pPr>
    </w:p>
    <w:p w:rsidR="00A04C19" w:rsidRDefault="00A04C19" w:rsidP="00A04C19">
      <w:pPr>
        <w:pStyle w:val="Nagwek"/>
        <w:tabs>
          <w:tab w:val="clear" w:pos="4536"/>
          <w:tab w:val="clear" w:pos="9072"/>
        </w:tabs>
      </w:pPr>
    </w:p>
    <w:p w:rsidR="00A04C19" w:rsidRDefault="00A04C19" w:rsidP="00A04C19">
      <w:pPr>
        <w:pStyle w:val="Nagwek"/>
        <w:tabs>
          <w:tab w:val="clear" w:pos="4536"/>
          <w:tab w:val="clear" w:pos="9072"/>
        </w:tabs>
      </w:pPr>
    </w:p>
    <w:p w:rsidR="00A04C19" w:rsidRDefault="00A04C19" w:rsidP="00A04C19">
      <w:pPr>
        <w:pStyle w:val="Nagwek"/>
        <w:tabs>
          <w:tab w:val="clear" w:pos="4536"/>
          <w:tab w:val="clear" w:pos="9072"/>
        </w:tabs>
      </w:pPr>
    </w:p>
    <w:p w:rsidR="00A04C19" w:rsidRDefault="00A04C19" w:rsidP="00A04C19">
      <w:pPr>
        <w:pStyle w:val="Nagwek"/>
        <w:tabs>
          <w:tab w:val="clear" w:pos="4536"/>
          <w:tab w:val="clear" w:pos="9072"/>
        </w:tabs>
      </w:pPr>
    </w:p>
    <w:p w:rsidR="00A04C19" w:rsidRDefault="00A04C19" w:rsidP="00A04C19">
      <w:pPr>
        <w:pStyle w:val="Nagwek"/>
        <w:tabs>
          <w:tab w:val="clear" w:pos="4536"/>
          <w:tab w:val="clear" w:pos="9072"/>
        </w:tabs>
      </w:pPr>
    </w:p>
    <w:p w:rsidR="00A04C19" w:rsidRDefault="00A04C19" w:rsidP="00A04C19"/>
    <w:p w:rsidR="00A04C19" w:rsidRDefault="00A04C19" w:rsidP="00A04C19">
      <w:pPr>
        <w:widowControl w:val="0"/>
        <w:shd w:val="clear" w:color="auto" w:fill="FFFFFF"/>
        <w:autoSpaceDE w:val="0"/>
        <w:autoSpaceDN w:val="0"/>
        <w:adjustRightInd w:val="0"/>
        <w:spacing w:before="182" w:line="182" w:lineRule="exact"/>
        <w:ind w:left="182"/>
        <w:rPr>
          <w:b/>
          <w:bCs/>
          <w:sz w:val="36"/>
          <w:szCs w:val="20"/>
        </w:rPr>
      </w:pPr>
    </w:p>
    <w:p w:rsidR="00A04C19" w:rsidRDefault="00A04C19" w:rsidP="00A04C19">
      <w:pPr>
        <w:widowControl w:val="0"/>
        <w:shd w:val="clear" w:color="auto" w:fill="FFFFFF"/>
        <w:autoSpaceDE w:val="0"/>
        <w:autoSpaceDN w:val="0"/>
        <w:adjustRightInd w:val="0"/>
        <w:spacing w:before="182" w:line="182" w:lineRule="exact"/>
        <w:ind w:left="182"/>
        <w:rPr>
          <w:b/>
          <w:bCs/>
          <w:sz w:val="36"/>
          <w:szCs w:val="20"/>
        </w:rPr>
      </w:pPr>
    </w:p>
    <w:p w:rsidR="00A04C19" w:rsidRDefault="00A04C19" w:rsidP="00A04C19">
      <w:pPr>
        <w:widowControl w:val="0"/>
        <w:shd w:val="clear" w:color="auto" w:fill="FFFFFF"/>
        <w:autoSpaceDE w:val="0"/>
        <w:autoSpaceDN w:val="0"/>
        <w:adjustRightInd w:val="0"/>
        <w:spacing w:before="182" w:line="182" w:lineRule="exact"/>
        <w:ind w:left="182"/>
        <w:rPr>
          <w:b/>
          <w:bCs/>
          <w:sz w:val="36"/>
          <w:szCs w:val="20"/>
        </w:rPr>
      </w:pPr>
    </w:p>
    <w:p w:rsidR="00A04C19" w:rsidRDefault="00A04C19" w:rsidP="00A04C19">
      <w:pPr>
        <w:widowControl w:val="0"/>
        <w:shd w:val="clear" w:color="auto" w:fill="FFFFFF"/>
        <w:autoSpaceDE w:val="0"/>
        <w:autoSpaceDN w:val="0"/>
        <w:adjustRightInd w:val="0"/>
        <w:spacing w:before="182" w:line="182" w:lineRule="exact"/>
        <w:ind w:left="182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>KODEKS     POSTĘPOWANIA</w:t>
      </w:r>
    </w:p>
    <w:p w:rsidR="00A04C19" w:rsidRDefault="00A04C19" w:rsidP="00A04C19">
      <w:pPr>
        <w:widowControl w:val="0"/>
        <w:shd w:val="clear" w:color="auto" w:fill="FFFFFF"/>
        <w:autoSpaceDE w:val="0"/>
        <w:autoSpaceDN w:val="0"/>
        <w:adjustRightInd w:val="0"/>
        <w:spacing w:before="182" w:line="182" w:lineRule="exact"/>
        <w:ind w:left="182"/>
        <w:rPr>
          <w:b/>
          <w:bCs/>
          <w:sz w:val="36"/>
          <w:szCs w:val="20"/>
        </w:rPr>
      </w:pPr>
    </w:p>
    <w:p w:rsidR="00A04C19" w:rsidRDefault="00A04C19" w:rsidP="00A04C19">
      <w:pPr>
        <w:widowControl w:val="0"/>
        <w:shd w:val="clear" w:color="auto" w:fill="FFFFFF"/>
        <w:autoSpaceDE w:val="0"/>
        <w:autoSpaceDN w:val="0"/>
        <w:adjustRightInd w:val="0"/>
        <w:spacing w:before="182" w:line="182" w:lineRule="exact"/>
        <w:ind w:left="182"/>
        <w:rPr>
          <w:b/>
          <w:bCs/>
          <w:sz w:val="32"/>
          <w:szCs w:val="20"/>
        </w:rPr>
      </w:pPr>
    </w:p>
    <w:p w:rsidR="00A04C19" w:rsidRDefault="00A04C19" w:rsidP="00A04C19">
      <w:pPr>
        <w:spacing w:line="360" w:lineRule="auto"/>
        <w:jc w:val="both"/>
        <w:rPr>
          <w:color w:val="000000"/>
          <w:spacing w:val="-3"/>
          <w:w w:val="101"/>
          <w:szCs w:val="16"/>
        </w:rPr>
      </w:pPr>
      <w:r>
        <w:rPr>
          <w:color w:val="000000"/>
          <w:spacing w:val="-3"/>
          <w:w w:val="101"/>
          <w:szCs w:val="16"/>
        </w:rPr>
        <w:t xml:space="preserve">I.     Na wszystkich  etapach  treningu i przygotowań  konia  do  startu w zawodach, dobrostan </w:t>
      </w:r>
    </w:p>
    <w:p w:rsidR="00A04C19" w:rsidRDefault="00A04C19" w:rsidP="00A04C19">
      <w:pPr>
        <w:spacing w:line="360" w:lineRule="auto"/>
        <w:jc w:val="both"/>
        <w:rPr>
          <w:color w:val="000000"/>
          <w:spacing w:val="-3"/>
          <w:w w:val="101"/>
          <w:szCs w:val="16"/>
        </w:rPr>
      </w:pPr>
      <w:r>
        <w:rPr>
          <w:color w:val="000000"/>
          <w:spacing w:val="-3"/>
          <w:w w:val="101"/>
          <w:szCs w:val="16"/>
        </w:rPr>
        <w:t xml:space="preserve">        konia musi stać ponad  wszelkimi  innymi   wymaganiami. Dotyczy to stałej opieki, metod </w:t>
      </w:r>
    </w:p>
    <w:p w:rsidR="00A04C19" w:rsidRDefault="00A04C19" w:rsidP="00A04C19">
      <w:pPr>
        <w:spacing w:line="360" w:lineRule="auto"/>
        <w:jc w:val="both"/>
        <w:rPr>
          <w:color w:val="000000"/>
          <w:spacing w:val="-3"/>
          <w:w w:val="101"/>
          <w:szCs w:val="16"/>
        </w:rPr>
      </w:pPr>
      <w:r>
        <w:rPr>
          <w:color w:val="000000"/>
          <w:spacing w:val="-3"/>
          <w:w w:val="101"/>
          <w:szCs w:val="16"/>
        </w:rPr>
        <w:t xml:space="preserve">        treningu, starannego obrządku, kucia  oraz  transportu.</w:t>
      </w:r>
    </w:p>
    <w:p w:rsidR="00A04C19" w:rsidRDefault="00A04C19" w:rsidP="00A04C19">
      <w:pPr>
        <w:jc w:val="both"/>
        <w:rPr>
          <w:color w:val="000000"/>
          <w:spacing w:val="-3"/>
          <w:w w:val="101"/>
          <w:szCs w:val="16"/>
        </w:rPr>
      </w:pPr>
    </w:p>
    <w:p w:rsidR="00A04C19" w:rsidRDefault="00A04C19" w:rsidP="00A04C19">
      <w:pPr>
        <w:spacing w:line="360" w:lineRule="auto"/>
        <w:jc w:val="both"/>
        <w:rPr>
          <w:color w:val="000000"/>
          <w:spacing w:val="-3"/>
          <w:w w:val="101"/>
          <w:szCs w:val="16"/>
        </w:rPr>
      </w:pPr>
      <w:r>
        <w:rPr>
          <w:color w:val="000000"/>
          <w:spacing w:val="-3"/>
          <w:w w:val="101"/>
          <w:szCs w:val="16"/>
        </w:rPr>
        <w:t xml:space="preserve">II.   Konie i jeźdźcy musza  być  zdrowi, kompletni  i  wytrenowani, zanim wezmą  udział </w:t>
      </w:r>
    </w:p>
    <w:p w:rsidR="00A04C19" w:rsidRDefault="00A04C19" w:rsidP="00A04C19">
      <w:pPr>
        <w:spacing w:line="360" w:lineRule="auto"/>
        <w:jc w:val="both"/>
        <w:rPr>
          <w:color w:val="000000"/>
          <w:spacing w:val="-3"/>
          <w:w w:val="101"/>
          <w:szCs w:val="16"/>
        </w:rPr>
      </w:pPr>
      <w:r>
        <w:rPr>
          <w:color w:val="000000"/>
          <w:spacing w:val="-3"/>
          <w:w w:val="101"/>
          <w:szCs w:val="16"/>
        </w:rPr>
        <w:t xml:space="preserve">       w  zawodach. Dotyczy to także  stosownych leków,  środków medycznych oraz  zabiegów  </w:t>
      </w:r>
    </w:p>
    <w:p w:rsidR="00A04C19" w:rsidRDefault="00A04C19" w:rsidP="00A04C19">
      <w:pPr>
        <w:spacing w:line="360" w:lineRule="auto"/>
        <w:jc w:val="both"/>
        <w:rPr>
          <w:color w:val="000000"/>
          <w:spacing w:val="-3"/>
          <w:w w:val="101"/>
          <w:szCs w:val="16"/>
        </w:rPr>
      </w:pPr>
      <w:r>
        <w:rPr>
          <w:color w:val="000000"/>
          <w:spacing w:val="-3"/>
          <w:w w:val="101"/>
          <w:szCs w:val="16"/>
        </w:rPr>
        <w:t xml:space="preserve">       chirurgicznych zagrażających  dobrostanowi konia  lub ciąży klaczy, oraz  przypadków </w:t>
      </w:r>
    </w:p>
    <w:p w:rsidR="00A04C19" w:rsidRDefault="00A04C19" w:rsidP="00A04C19">
      <w:pPr>
        <w:spacing w:line="360" w:lineRule="auto"/>
        <w:jc w:val="both"/>
        <w:rPr>
          <w:color w:val="000000"/>
          <w:spacing w:val="-3"/>
          <w:w w:val="101"/>
          <w:szCs w:val="16"/>
        </w:rPr>
      </w:pPr>
      <w:r>
        <w:rPr>
          <w:color w:val="000000"/>
          <w:spacing w:val="-3"/>
          <w:w w:val="101"/>
          <w:szCs w:val="16"/>
        </w:rPr>
        <w:t xml:space="preserve">       nadużywania   pomocy  medycznej.</w:t>
      </w:r>
    </w:p>
    <w:p w:rsidR="00A04C19" w:rsidRDefault="00A04C19" w:rsidP="00A04C19">
      <w:pPr>
        <w:jc w:val="both"/>
        <w:rPr>
          <w:color w:val="000000"/>
          <w:spacing w:val="-3"/>
          <w:w w:val="101"/>
          <w:szCs w:val="16"/>
        </w:rPr>
      </w:pPr>
    </w:p>
    <w:p w:rsidR="00A04C19" w:rsidRDefault="00A04C19" w:rsidP="00A04C19">
      <w:pPr>
        <w:spacing w:line="360" w:lineRule="auto"/>
        <w:jc w:val="both"/>
        <w:rPr>
          <w:color w:val="000000"/>
          <w:spacing w:val="-3"/>
          <w:w w:val="101"/>
          <w:szCs w:val="16"/>
        </w:rPr>
      </w:pPr>
      <w:r>
        <w:rPr>
          <w:color w:val="000000"/>
          <w:spacing w:val="-3"/>
          <w:w w:val="101"/>
          <w:szCs w:val="16"/>
        </w:rPr>
        <w:t xml:space="preserve">III.  Zawody nie mogą  zagrażać dobrostanowi  konia. Należy  zwracać  szczególną  uwagę </w:t>
      </w:r>
    </w:p>
    <w:p w:rsidR="00A04C19" w:rsidRDefault="00A04C19" w:rsidP="00A04C19">
      <w:pPr>
        <w:spacing w:line="360" w:lineRule="auto"/>
        <w:jc w:val="both"/>
        <w:rPr>
          <w:color w:val="000000"/>
          <w:spacing w:val="-3"/>
          <w:w w:val="101"/>
          <w:szCs w:val="16"/>
        </w:rPr>
      </w:pPr>
      <w:r>
        <w:rPr>
          <w:color w:val="000000"/>
          <w:spacing w:val="-3"/>
          <w:w w:val="101"/>
          <w:szCs w:val="16"/>
        </w:rPr>
        <w:t xml:space="preserve">       na  teren zawodów, stan techniczny podłoża,  warunki </w:t>
      </w:r>
      <w:proofErr w:type="spellStart"/>
      <w:r>
        <w:rPr>
          <w:color w:val="000000"/>
          <w:spacing w:val="-3"/>
          <w:w w:val="101"/>
          <w:szCs w:val="16"/>
        </w:rPr>
        <w:t>stajenne</w:t>
      </w:r>
      <w:proofErr w:type="spellEnd"/>
      <w:r>
        <w:rPr>
          <w:color w:val="000000"/>
          <w:spacing w:val="-3"/>
          <w:w w:val="101"/>
          <w:szCs w:val="16"/>
        </w:rPr>
        <w:t xml:space="preserve"> i atmosferyczne, kondycję </w:t>
      </w:r>
    </w:p>
    <w:p w:rsidR="00A04C19" w:rsidRDefault="00A04C19" w:rsidP="00A04C19">
      <w:pPr>
        <w:spacing w:line="360" w:lineRule="auto"/>
        <w:jc w:val="both"/>
        <w:rPr>
          <w:color w:val="000000"/>
          <w:spacing w:val="-3"/>
          <w:w w:val="101"/>
          <w:szCs w:val="16"/>
        </w:rPr>
      </w:pPr>
      <w:r>
        <w:rPr>
          <w:color w:val="000000"/>
          <w:spacing w:val="-3"/>
          <w:w w:val="101"/>
          <w:szCs w:val="16"/>
        </w:rPr>
        <w:t xml:space="preserve">       koni i  ich  bezpieczeństwo, także podczas podróży powrotnej z  zawodów.</w:t>
      </w:r>
    </w:p>
    <w:p w:rsidR="00A04C19" w:rsidRDefault="00A04C19" w:rsidP="00A04C19">
      <w:pPr>
        <w:jc w:val="both"/>
        <w:rPr>
          <w:color w:val="000000"/>
          <w:spacing w:val="-3"/>
          <w:w w:val="101"/>
          <w:szCs w:val="16"/>
        </w:rPr>
      </w:pPr>
    </w:p>
    <w:p w:rsidR="00A04C19" w:rsidRDefault="00A04C19" w:rsidP="00A04C19">
      <w:pPr>
        <w:spacing w:line="360" w:lineRule="auto"/>
        <w:jc w:val="both"/>
        <w:rPr>
          <w:color w:val="000000"/>
          <w:spacing w:val="-3"/>
          <w:w w:val="101"/>
          <w:szCs w:val="16"/>
        </w:rPr>
      </w:pPr>
      <w:r>
        <w:rPr>
          <w:color w:val="000000"/>
          <w:spacing w:val="-3"/>
          <w:w w:val="101"/>
          <w:szCs w:val="16"/>
        </w:rPr>
        <w:t>IV.  Należy dołożyć wszelkich  starań, aby  zapewnić   koniom  staranną  opiekę</w:t>
      </w:r>
    </w:p>
    <w:p w:rsidR="00A04C19" w:rsidRDefault="00A04C19" w:rsidP="00A04C19">
      <w:pPr>
        <w:spacing w:line="360" w:lineRule="auto"/>
        <w:jc w:val="both"/>
        <w:rPr>
          <w:color w:val="000000"/>
          <w:spacing w:val="-3"/>
          <w:w w:val="101"/>
          <w:szCs w:val="16"/>
        </w:rPr>
      </w:pPr>
      <w:r>
        <w:rPr>
          <w:color w:val="000000"/>
          <w:spacing w:val="-3"/>
          <w:w w:val="101"/>
          <w:szCs w:val="16"/>
        </w:rPr>
        <w:t xml:space="preserve">       po  zakończeniu zawodów, a także  humanitarne  traktowanie  po  zakończeniu kariery </w:t>
      </w:r>
    </w:p>
    <w:p w:rsidR="00A04C19" w:rsidRDefault="00A04C19" w:rsidP="00A04C19">
      <w:pPr>
        <w:spacing w:line="360" w:lineRule="auto"/>
        <w:jc w:val="both"/>
        <w:rPr>
          <w:color w:val="000000"/>
          <w:spacing w:val="-3"/>
          <w:w w:val="101"/>
          <w:szCs w:val="16"/>
        </w:rPr>
      </w:pPr>
      <w:r>
        <w:rPr>
          <w:color w:val="000000"/>
          <w:spacing w:val="-3"/>
          <w:w w:val="101"/>
          <w:szCs w:val="16"/>
        </w:rPr>
        <w:t xml:space="preserve">       sportowej. dotyczy to właściwej opieki  weterynaryjnej, leczenia obrażeń odniesionych </w:t>
      </w:r>
    </w:p>
    <w:p w:rsidR="00A04C19" w:rsidRDefault="00A04C19" w:rsidP="00A04C19">
      <w:pPr>
        <w:spacing w:line="360" w:lineRule="auto"/>
        <w:jc w:val="both"/>
        <w:rPr>
          <w:color w:val="000000"/>
          <w:spacing w:val="-3"/>
          <w:w w:val="101"/>
          <w:szCs w:val="16"/>
        </w:rPr>
      </w:pPr>
      <w:r>
        <w:rPr>
          <w:color w:val="000000"/>
          <w:spacing w:val="-3"/>
          <w:w w:val="101"/>
          <w:szCs w:val="16"/>
        </w:rPr>
        <w:t xml:space="preserve">       na  zawodach, spokojnej   starości, ewentualnie  eutanazji.</w:t>
      </w:r>
    </w:p>
    <w:p w:rsidR="00A04C19" w:rsidRDefault="00A04C19" w:rsidP="00A04C19">
      <w:pPr>
        <w:spacing w:line="360" w:lineRule="auto"/>
        <w:jc w:val="both"/>
        <w:rPr>
          <w:color w:val="000000"/>
          <w:spacing w:val="-3"/>
          <w:w w:val="101"/>
          <w:szCs w:val="16"/>
        </w:rPr>
      </w:pPr>
    </w:p>
    <w:p w:rsidR="00A04C19" w:rsidRDefault="00A04C19" w:rsidP="00A04C19">
      <w:pPr>
        <w:spacing w:line="360" w:lineRule="auto"/>
        <w:jc w:val="both"/>
        <w:rPr>
          <w:color w:val="000000"/>
          <w:spacing w:val="-3"/>
          <w:w w:val="101"/>
          <w:szCs w:val="16"/>
        </w:rPr>
      </w:pPr>
      <w:r>
        <w:rPr>
          <w:color w:val="000000"/>
          <w:spacing w:val="-3"/>
          <w:w w:val="101"/>
          <w:szCs w:val="16"/>
        </w:rPr>
        <w:t xml:space="preserve">V.   Polski Związek Jeździecki  usilnie  zachęca  wszystkie  osoby  działające  w sporcie  </w:t>
      </w:r>
    </w:p>
    <w:p w:rsidR="00A04C19" w:rsidRDefault="00A04C19" w:rsidP="00A04C19">
      <w:pPr>
        <w:spacing w:line="360" w:lineRule="auto"/>
        <w:jc w:val="both"/>
        <w:rPr>
          <w:color w:val="000000"/>
          <w:spacing w:val="-3"/>
          <w:w w:val="101"/>
          <w:szCs w:val="16"/>
        </w:rPr>
      </w:pPr>
      <w:r>
        <w:rPr>
          <w:color w:val="000000"/>
          <w:spacing w:val="-3"/>
          <w:w w:val="101"/>
          <w:szCs w:val="16"/>
        </w:rPr>
        <w:t xml:space="preserve">       jeździeckim do stałego podnoszenia  swojej  wiedzy oraz  umiejętności  dotyczących </w:t>
      </w:r>
    </w:p>
    <w:p w:rsidR="00A04C19" w:rsidRDefault="00A04C19" w:rsidP="00A04C19">
      <w:pPr>
        <w:spacing w:line="360" w:lineRule="auto"/>
        <w:jc w:val="both"/>
        <w:rPr>
          <w:color w:val="000000"/>
          <w:spacing w:val="-3"/>
          <w:w w:val="101"/>
          <w:szCs w:val="16"/>
        </w:rPr>
      </w:pPr>
      <w:r>
        <w:rPr>
          <w:color w:val="000000"/>
          <w:spacing w:val="-3"/>
          <w:w w:val="101"/>
          <w:szCs w:val="16"/>
        </w:rPr>
        <w:t xml:space="preserve">       wszelkich  aspektów  współpracy z koniem .</w:t>
      </w:r>
    </w:p>
    <w:p w:rsidR="00A04C19" w:rsidRDefault="00A04C19" w:rsidP="00A04C19">
      <w:pPr>
        <w:spacing w:line="360" w:lineRule="auto"/>
        <w:jc w:val="both"/>
        <w:rPr>
          <w:b/>
          <w:bCs/>
        </w:rPr>
      </w:pPr>
    </w:p>
    <w:p w:rsidR="00A04C19" w:rsidRDefault="00A04C19" w:rsidP="00A04C19">
      <w:pPr>
        <w:pStyle w:val="Tekstpodstawowy"/>
        <w:jc w:val="center"/>
        <w:rPr>
          <w:b/>
          <w:bCs/>
          <w:sz w:val="36"/>
          <w:szCs w:val="44"/>
        </w:rPr>
      </w:pPr>
    </w:p>
    <w:p w:rsidR="00A04C19" w:rsidRDefault="00A04C19" w:rsidP="00A04C19">
      <w:pPr>
        <w:pStyle w:val="Tekstpodstawowy"/>
        <w:jc w:val="center"/>
        <w:rPr>
          <w:b/>
          <w:bCs/>
          <w:sz w:val="36"/>
          <w:szCs w:val="44"/>
        </w:rPr>
      </w:pPr>
    </w:p>
    <w:p w:rsidR="00A04C19" w:rsidRDefault="00A04C19" w:rsidP="00A04C19">
      <w:pPr>
        <w:pStyle w:val="Tekstpodstawowy"/>
        <w:jc w:val="center"/>
        <w:rPr>
          <w:b/>
          <w:bCs/>
          <w:sz w:val="36"/>
          <w:szCs w:val="44"/>
        </w:rPr>
      </w:pPr>
    </w:p>
    <w:p w:rsidR="00A04C19" w:rsidRDefault="00A04C19" w:rsidP="00A04C19">
      <w:pPr>
        <w:pStyle w:val="Tekstpodstawowy"/>
        <w:jc w:val="center"/>
        <w:rPr>
          <w:b/>
          <w:bCs/>
          <w:sz w:val="36"/>
          <w:szCs w:val="44"/>
        </w:rPr>
      </w:pPr>
    </w:p>
    <w:p w:rsidR="00A04C19" w:rsidRDefault="00A04C19" w:rsidP="00A04C19">
      <w:pPr>
        <w:pStyle w:val="Tekstpodstawowy"/>
        <w:jc w:val="center"/>
        <w:rPr>
          <w:b/>
          <w:bCs/>
          <w:sz w:val="36"/>
          <w:szCs w:val="44"/>
        </w:rPr>
      </w:pPr>
    </w:p>
    <w:p w:rsidR="00A04C19" w:rsidRDefault="00A04C19" w:rsidP="00A04C19">
      <w:pPr>
        <w:pStyle w:val="Tekstpodstawowy"/>
        <w:jc w:val="center"/>
        <w:rPr>
          <w:b/>
          <w:bCs/>
          <w:sz w:val="36"/>
          <w:szCs w:val="44"/>
        </w:rPr>
      </w:pPr>
    </w:p>
    <w:p w:rsidR="00A04C19" w:rsidRDefault="00A04C19" w:rsidP="00A04C19">
      <w:pPr>
        <w:pStyle w:val="Tekstpodstawowy"/>
        <w:jc w:val="center"/>
        <w:rPr>
          <w:b/>
          <w:bCs/>
          <w:sz w:val="36"/>
          <w:szCs w:val="44"/>
        </w:rPr>
      </w:pPr>
    </w:p>
    <w:p w:rsidR="00A04C19" w:rsidRDefault="00A04C19" w:rsidP="00A04C19">
      <w:pPr>
        <w:pStyle w:val="Tekstpodstawowy"/>
        <w:jc w:val="center"/>
        <w:rPr>
          <w:b/>
          <w:bCs/>
          <w:sz w:val="36"/>
          <w:szCs w:val="44"/>
        </w:rPr>
      </w:pPr>
    </w:p>
    <w:p w:rsidR="00A04C19" w:rsidRDefault="00A04C19" w:rsidP="00A04C19">
      <w:pPr>
        <w:pStyle w:val="Tekstpodstawowy"/>
        <w:jc w:val="center"/>
        <w:rPr>
          <w:b/>
          <w:bCs/>
          <w:sz w:val="36"/>
          <w:szCs w:val="44"/>
        </w:rPr>
      </w:pPr>
    </w:p>
    <w:p w:rsidR="00A04C19" w:rsidRDefault="00A04C19" w:rsidP="00A04C19">
      <w:pPr>
        <w:pStyle w:val="Tekstpodstawowy"/>
        <w:jc w:val="center"/>
        <w:rPr>
          <w:b/>
          <w:bCs/>
          <w:sz w:val="36"/>
          <w:szCs w:val="44"/>
        </w:rPr>
      </w:pPr>
    </w:p>
    <w:p w:rsidR="00A04C19" w:rsidRDefault="00A04C19" w:rsidP="00A04C19">
      <w:pPr>
        <w:pStyle w:val="Tekstpodstawowy"/>
        <w:jc w:val="center"/>
        <w:rPr>
          <w:b/>
          <w:bCs/>
          <w:sz w:val="36"/>
          <w:szCs w:val="44"/>
        </w:rPr>
      </w:pPr>
    </w:p>
    <w:p w:rsidR="00A04C19" w:rsidRDefault="00A04C19" w:rsidP="00A04C19">
      <w:pPr>
        <w:pStyle w:val="Tekstpodstawowy"/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lastRenderedPageBreak/>
        <w:t>PATRONAT  MEDIALNY :</w:t>
      </w:r>
    </w:p>
    <w:p w:rsidR="00A04C19" w:rsidRDefault="00A04C19" w:rsidP="00A04C19">
      <w:pPr>
        <w:pStyle w:val="Tekstpodstawowy"/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>„ NOWINY  JELENIOGÓRSKIE ”</w:t>
      </w:r>
    </w:p>
    <w:p w:rsidR="00A04C19" w:rsidRDefault="00A04C19" w:rsidP="00A04C19">
      <w:pPr>
        <w:rPr>
          <w:sz w:val="16"/>
          <w:szCs w:val="36"/>
        </w:rPr>
      </w:pPr>
    </w:p>
    <w:p w:rsidR="00A04C19" w:rsidRDefault="00A04C19" w:rsidP="00A04C19">
      <w:pPr>
        <w:rPr>
          <w:sz w:val="16"/>
          <w:szCs w:val="36"/>
        </w:rPr>
      </w:pPr>
    </w:p>
    <w:p w:rsidR="00A04C19" w:rsidRDefault="00A04C19" w:rsidP="00A04C19">
      <w:pPr>
        <w:rPr>
          <w:sz w:val="16"/>
          <w:szCs w:val="36"/>
        </w:rPr>
      </w:pPr>
    </w:p>
    <w:p w:rsidR="00A04C19" w:rsidRDefault="00A04C19" w:rsidP="00A04C19">
      <w:pPr>
        <w:pStyle w:val="Nagwek1"/>
        <w:rPr>
          <w:szCs w:val="36"/>
        </w:rPr>
      </w:pPr>
      <w:r>
        <w:rPr>
          <w:szCs w:val="36"/>
        </w:rPr>
        <w:t>SPONSORZY :</w:t>
      </w:r>
    </w:p>
    <w:p w:rsidR="00A04C19" w:rsidRDefault="00A04C19" w:rsidP="00A04C19">
      <w:pPr>
        <w:rPr>
          <w:sz w:val="16"/>
        </w:rPr>
      </w:pPr>
    </w:p>
    <w:p w:rsidR="00A04C19" w:rsidRDefault="00A04C19" w:rsidP="00A04C19">
      <w:pPr>
        <w:ind w:left="360" w:firstLine="348"/>
        <w:rPr>
          <w:b/>
          <w:bCs/>
          <w:szCs w:val="28"/>
        </w:rPr>
      </w:pPr>
    </w:p>
    <w:p w:rsidR="00A04C19" w:rsidRDefault="00A04C19" w:rsidP="00A04C19">
      <w:pPr>
        <w:numPr>
          <w:ilvl w:val="0"/>
          <w:numId w:val="5"/>
        </w:numPr>
        <w:rPr>
          <w:b/>
          <w:bCs/>
          <w:szCs w:val="28"/>
        </w:rPr>
      </w:pPr>
      <w:r>
        <w:rPr>
          <w:b/>
          <w:bCs/>
          <w:szCs w:val="28"/>
        </w:rPr>
        <w:t xml:space="preserve">Związek Gmin Karkonoskich </w:t>
      </w:r>
    </w:p>
    <w:p w:rsidR="00A04C19" w:rsidRDefault="00A04C19" w:rsidP="00A04C19">
      <w:pPr>
        <w:numPr>
          <w:ilvl w:val="0"/>
          <w:numId w:val="5"/>
        </w:numPr>
        <w:rPr>
          <w:b/>
          <w:bCs/>
          <w:szCs w:val="28"/>
        </w:rPr>
      </w:pPr>
      <w:r>
        <w:rPr>
          <w:b/>
          <w:bCs/>
          <w:szCs w:val="28"/>
        </w:rPr>
        <w:t xml:space="preserve">TAURON Dystrybucja S.A. </w:t>
      </w:r>
    </w:p>
    <w:p w:rsidR="00A04C19" w:rsidRDefault="00A04C19" w:rsidP="00A04C19">
      <w:pPr>
        <w:ind w:left="360" w:firstLine="348"/>
        <w:rPr>
          <w:b/>
          <w:bCs/>
          <w:szCs w:val="28"/>
        </w:rPr>
      </w:pPr>
      <w:r>
        <w:rPr>
          <w:b/>
          <w:bCs/>
          <w:szCs w:val="28"/>
        </w:rPr>
        <w:t xml:space="preserve"> Oddział Jelenia Góra</w:t>
      </w:r>
    </w:p>
    <w:p w:rsidR="00A04C19" w:rsidRDefault="00A04C19" w:rsidP="00A04C19">
      <w:pPr>
        <w:numPr>
          <w:ilvl w:val="0"/>
          <w:numId w:val="5"/>
        </w:numPr>
        <w:rPr>
          <w:b/>
          <w:bCs/>
          <w:szCs w:val="28"/>
        </w:rPr>
      </w:pPr>
      <w:r>
        <w:rPr>
          <w:b/>
          <w:bCs/>
          <w:szCs w:val="28"/>
        </w:rPr>
        <w:t>Mirosław Wróbel Sp. z o.o.</w:t>
      </w:r>
    </w:p>
    <w:p w:rsidR="00A04C19" w:rsidRDefault="00A04C19" w:rsidP="00A04C19">
      <w:pPr>
        <w:ind w:left="720"/>
        <w:rPr>
          <w:b/>
          <w:bCs/>
          <w:szCs w:val="28"/>
        </w:rPr>
      </w:pPr>
      <w:r>
        <w:rPr>
          <w:b/>
          <w:bCs/>
          <w:szCs w:val="28"/>
        </w:rPr>
        <w:t>Autoryzowany Dealer Mercedes-Benz Wrocław.</w:t>
      </w:r>
    </w:p>
    <w:p w:rsidR="00A04C19" w:rsidRDefault="00A04C19" w:rsidP="00A04C19">
      <w:pPr>
        <w:numPr>
          <w:ilvl w:val="0"/>
          <w:numId w:val="5"/>
        </w:numPr>
        <w:rPr>
          <w:b/>
          <w:bCs/>
          <w:szCs w:val="28"/>
        </w:rPr>
      </w:pPr>
      <w:r>
        <w:rPr>
          <w:b/>
          <w:bCs/>
          <w:szCs w:val="28"/>
        </w:rPr>
        <w:t>„</w:t>
      </w:r>
      <w:proofErr w:type="spellStart"/>
      <w:r>
        <w:rPr>
          <w:b/>
          <w:bCs/>
          <w:szCs w:val="28"/>
        </w:rPr>
        <w:t>Advisor</w:t>
      </w:r>
      <w:proofErr w:type="spellEnd"/>
      <w:r>
        <w:rPr>
          <w:b/>
          <w:bCs/>
          <w:szCs w:val="28"/>
        </w:rPr>
        <w:t>” Sp. z o. o.  Kancelaria Brokerów Ubezpieczeniowych</w:t>
      </w:r>
    </w:p>
    <w:p w:rsidR="00A04C19" w:rsidRDefault="00A04C19" w:rsidP="00A04C19">
      <w:pPr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w Jeleniej Górze   </w:t>
      </w:r>
    </w:p>
    <w:p w:rsidR="00A04C19" w:rsidRDefault="00A04C19" w:rsidP="00A04C19">
      <w:pPr>
        <w:numPr>
          <w:ilvl w:val="0"/>
          <w:numId w:val="6"/>
        </w:numPr>
        <w:rPr>
          <w:b/>
          <w:bCs/>
          <w:szCs w:val="28"/>
        </w:rPr>
      </w:pPr>
      <w:r>
        <w:rPr>
          <w:b/>
          <w:bCs/>
          <w:szCs w:val="28"/>
        </w:rPr>
        <w:t xml:space="preserve">Przedsiębiorstwo  Handlowo-Usługowe „DEK-POL” </w:t>
      </w:r>
    </w:p>
    <w:p w:rsidR="00A04C19" w:rsidRDefault="00A04C19" w:rsidP="00A04C19">
      <w:pPr>
        <w:ind w:left="360" w:firstLine="348"/>
        <w:rPr>
          <w:b/>
          <w:bCs/>
          <w:szCs w:val="28"/>
        </w:rPr>
      </w:pPr>
      <w:r>
        <w:rPr>
          <w:b/>
          <w:bCs/>
          <w:szCs w:val="28"/>
        </w:rPr>
        <w:t xml:space="preserve">Spółka Jawna w Jeleniej Górze </w:t>
      </w:r>
    </w:p>
    <w:p w:rsidR="00A04C19" w:rsidRDefault="00A04C19" w:rsidP="00A04C19">
      <w:pPr>
        <w:numPr>
          <w:ilvl w:val="0"/>
          <w:numId w:val="6"/>
        </w:numPr>
        <w:rPr>
          <w:b/>
          <w:bCs/>
          <w:szCs w:val="28"/>
        </w:rPr>
      </w:pPr>
      <w:r>
        <w:rPr>
          <w:b/>
          <w:bCs/>
          <w:szCs w:val="28"/>
        </w:rPr>
        <w:t>Kółko Rolnicze Siedlęcin.</w:t>
      </w:r>
    </w:p>
    <w:p w:rsidR="00A04C19" w:rsidRDefault="00A04C19" w:rsidP="00A04C19">
      <w:pPr>
        <w:numPr>
          <w:ilvl w:val="0"/>
          <w:numId w:val="6"/>
        </w:numPr>
        <w:rPr>
          <w:b/>
          <w:bCs/>
          <w:szCs w:val="28"/>
        </w:rPr>
      </w:pPr>
      <w:r>
        <w:rPr>
          <w:b/>
          <w:bCs/>
          <w:szCs w:val="28"/>
        </w:rPr>
        <w:t xml:space="preserve">PHU Krzysztof </w:t>
      </w:r>
      <w:proofErr w:type="spellStart"/>
      <w:r>
        <w:rPr>
          <w:b/>
          <w:bCs/>
          <w:szCs w:val="28"/>
        </w:rPr>
        <w:t>Dyrek</w:t>
      </w:r>
      <w:proofErr w:type="spellEnd"/>
      <w:r>
        <w:rPr>
          <w:b/>
          <w:bCs/>
          <w:szCs w:val="28"/>
        </w:rPr>
        <w:t xml:space="preserve">  Kowary</w:t>
      </w:r>
    </w:p>
    <w:p w:rsidR="00A04C19" w:rsidRDefault="00A04C19" w:rsidP="00A04C19">
      <w:pPr>
        <w:numPr>
          <w:ilvl w:val="0"/>
          <w:numId w:val="6"/>
        </w:numPr>
        <w:rPr>
          <w:b/>
          <w:bCs/>
          <w:szCs w:val="28"/>
        </w:rPr>
      </w:pPr>
      <w:r>
        <w:rPr>
          <w:b/>
          <w:bCs/>
          <w:szCs w:val="28"/>
        </w:rPr>
        <w:t xml:space="preserve">Przedsiębiorstwo Komunikacji Samochodowej „TOUR”  Sp. z o. o.    </w:t>
      </w:r>
    </w:p>
    <w:p w:rsidR="00A04C19" w:rsidRDefault="00A04C19" w:rsidP="00A04C19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w Jeleniej Górze.</w:t>
      </w:r>
    </w:p>
    <w:p w:rsidR="00A04C19" w:rsidRDefault="00A04C19" w:rsidP="00A04C19">
      <w:pPr>
        <w:numPr>
          <w:ilvl w:val="0"/>
          <w:numId w:val="6"/>
        </w:numPr>
        <w:rPr>
          <w:b/>
          <w:bCs/>
          <w:szCs w:val="28"/>
        </w:rPr>
      </w:pPr>
      <w:r>
        <w:rPr>
          <w:b/>
          <w:bCs/>
          <w:szCs w:val="28"/>
        </w:rPr>
        <w:t xml:space="preserve">TAURON – </w:t>
      </w:r>
      <w:proofErr w:type="spellStart"/>
      <w:r>
        <w:rPr>
          <w:b/>
          <w:bCs/>
          <w:szCs w:val="28"/>
        </w:rPr>
        <w:t>Ekeoenergia</w:t>
      </w:r>
      <w:proofErr w:type="spellEnd"/>
      <w:r>
        <w:rPr>
          <w:b/>
          <w:bCs/>
          <w:szCs w:val="28"/>
        </w:rPr>
        <w:t xml:space="preserve">  Sp. z o. o.</w:t>
      </w:r>
    </w:p>
    <w:p w:rsidR="00A04C19" w:rsidRDefault="00A04C19" w:rsidP="00A04C19">
      <w:pPr>
        <w:ind w:left="708"/>
        <w:rPr>
          <w:b/>
          <w:bCs/>
          <w:szCs w:val="28"/>
        </w:rPr>
      </w:pPr>
      <w:r>
        <w:rPr>
          <w:b/>
          <w:bCs/>
          <w:szCs w:val="28"/>
        </w:rPr>
        <w:t>w Jeleniej Górze.</w:t>
      </w:r>
    </w:p>
    <w:p w:rsidR="00A04C19" w:rsidRDefault="00A04C19" w:rsidP="00A04C19">
      <w:pPr>
        <w:numPr>
          <w:ilvl w:val="0"/>
          <w:numId w:val="6"/>
        </w:numPr>
        <w:rPr>
          <w:b/>
          <w:bCs/>
          <w:szCs w:val="28"/>
        </w:rPr>
      </w:pPr>
      <w:r>
        <w:rPr>
          <w:b/>
          <w:bCs/>
          <w:szCs w:val="28"/>
        </w:rPr>
        <w:t>WIREX Sp. z o. o. w Jeleniej Górze</w:t>
      </w:r>
    </w:p>
    <w:p w:rsidR="00A04C19" w:rsidRDefault="00A04C19" w:rsidP="00A04C19">
      <w:pPr>
        <w:numPr>
          <w:ilvl w:val="0"/>
          <w:numId w:val="6"/>
        </w:numPr>
        <w:rPr>
          <w:b/>
          <w:bCs/>
          <w:szCs w:val="28"/>
        </w:rPr>
      </w:pPr>
      <w:r>
        <w:rPr>
          <w:b/>
          <w:bCs/>
          <w:szCs w:val="28"/>
        </w:rPr>
        <w:t>Spółdzielnia STW w Bolesławcu</w:t>
      </w:r>
    </w:p>
    <w:p w:rsidR="00A04C19" w:rsidRDefault="00E60CD5" w:rsidP="00A04C19">
      <w:pPr>
        <w:numPr>
          <w:ilvl w:val="0"/>
          <w:numId w:val="6"/>
        </w:numPr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Husgvarna</w:t>
      </w:r>
      <w:proofErr w:type="spellEnd"/>
      <w:r>
        <w:rPr>
          <w:b/>
          <w:bCs/>
          <w:szCs w:val="28"/>
        </w:rPr>
        <w:t xml:space="preserve"> – Jelenia Góra </w:t>
      </w:r>
    </w:p>
    <w:p w:rsidR="00E60CD5" w:rsidRPr="001B10B4" w:rsidRDefault="00E60CD5" w:rsidP="00A04C19">
      <w:pPr>
        <w:numPr>
          <w:ilvl w:val="0"/>
          <w:numId w:val="6"/>
        </w:numPr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Norviva</w:t>
      </w:r>
      <w:proofErr w:type="spellEnd"/>
      <w:r>
        <w:rPr>
          <w:b/>
          <w:bCs/>
          <w:szCs w:val="28"/>
        </w:rPr>
        <w:t xml:space="preserve"> Joanna Baranowska - Kłodzko</w:t>
      </w:r>
    </w:p>
    <w:p w:rsidR="00A04C19" w:rsidRDefault="00A04C19" w:rsidP="00A04C19">
      <w:pPr>
        <w:rPr>
          <w:sz w:val="28"/>
          <w:szCs w:val="28"/>
        </w:rPr>
      </w:pPr>
    </w:p>
    <w:p w:rsidR="00A04C19" w:rsidRDefault="00A04C19" w:rsidP="00A04C19">
      <w:pPr>
        <w:rPr>
          <w:sz w:val="28"/>
          <w:szCs w:val="28"/>
        </w:rPr>
      </w:pPr>
    </w:p>
    <w:p w:rsidR="00A04C19" w:rsidRDefault="00A04C19" w:rsidP="00A04C19">
      <w:pPr>
        <w:ind w:firstLine="348"/>
        <w:rPr>
          <w:sz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4929505" cy="2981960"/>
            <wp:effectExtent l="19050" t="0" r="4445" b="0"/>
            <wp:docPr id="5" name="Obraz 5" descr="MPGKu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PGKulic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19" w:rsidRDefault="00A04C19" w:rsidP="00A04C19">
      <w:pPr>
        <w:rPr>
          <w:sz w:val="32"/>
        </w:rPr>
      </w:pPr>
    </w:p>
    <w:p w:rsidR="00A04C19" w:rsidRDefault="00A04C19" w:rsidP="00A04C19">
      <w:pPr>
        <w:jc w:val="center"/>
        <w:rPr>
          <w:b/>
          <w:bCs/>
          <w:sz w:val="28"/>
        </w:rPr>
      </w:pPr>
    </w:p>
    <w:p w:rsidR="00A04C19" w:rsidRDefault="00A04C19" w:rsidP="00A04C19">
      <w:pPr>
        <w:jc w:val="center"/>
        <w:rPr>
          <w:b/>
          <w:bCs/>
          <w:sz w:val="28"/>
        </w:rPr>
      </w:pPr>
    </w:p>
    <w:p w:rsidR="00A04C19" w:rsidRDefault="00A04C19" w:rsidP="00A04C19">
      <w:pPr>
        <w:jc w:val="center"/>
        <w:rPr>
          <w:b/>
          <w:bCs/>
          <w:sz w:val="28"/>
        </w:rPr>
      </w:pPr>
    </w:p>
    <w:p w:rsidR="00A04C19" w:rsidRDefault="00A04C19" w:rsidP="00A04C19">
      <w:pPr>
        <w:jc w:val="center"/>
        <w:rPr>
          <w:b/>
          <w:bCs/>
          <w:sz w:val="28"/>
        </w:rPr>
      </w:pPr>
    </w:p>
    <w:p w:rsidR="00A04C19" w:rsidRDefault="00A04C19" w:rsidP="00A04C19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lastRenderedPageBreak/>
        <w:t>Miejsce zawodów :</w:t>
      </w:r>
    </w:p>
    <w:p w:rsidR="00A04C19" w:rsidRDefault="00A04C19" w:rsidP="00A04C19">
      <w:pPr>
        <w:rPr>
          <w:b/>
          <w:bCs/>
          <w:sz w:val="28"/>
        </w:rPr>
      </w:pPr>
      <w:r>
        <w:rPr>
          <w:b/>
          <w:bCs/>
          <w:sz w:val="20"/>
        </w:rPr>
        <w:t>LOTNISKO „AEROKLUBU JELENIOGÓRSKIEGO” UL. ŁOMNICKA JELENIA GÓRA</w:t>
      </w:r>
    </w:p>
    <w:p w:rsidR="00A04C19" w:rsidRDefault="00A04C19" w:rsidP="00A04C19">
      <w:pPr>
        <w:jc w:val="center"/>
        <w:rPr>
          <w:b/>
          <w:bCs/>
          <w:sz w:val="28"/>
        </w:rPr>
      </w:pPr>
    </w:p>
    <w:p w:rsidR="00A04C19" w:rsidRDefault="00A04C19" w:rsidP="00A04C19">
      <w:pPr>
        <w:jc w:val="center"/>
        <w:rPr>
          <w:b/>
          <w:bCs/>
          <w:sz w:val="28"/>
        </w:rPr>
      </w:pPr>
    </w:p>
    <w:p w:rsidR="00A04C19" w:rsidRDefault="00A04C19" w:rsidP="00A04C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X  ZAWODY  JEŹDZIECKIE  W SKOKACH</w:t>
      </w:r>
    </w:p>
    <w:p w:rsidR="00A04C19" w:rsidRDefault="00A04C19" w:rsidP="00A04C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PRZEZ  PRZESZKODY</w:t>
      </w:r>
    </w:p>
    <w:p w:rsidR="00A04C19" w:rsidRDefault="00A04C19" w:rsidP="00A04C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PUCHAR  PREZYDENTA  MIASTA  JELENIEJ GÓRY.</w:t>
      </w:r>
    </w:p>
    <w:p w:rsidR="00A04C19" w:rsidRDefault="00A04C19" w:rsidP="00A04C19">
      <w:pPr>
        <w:pStyle w:val="Nagwek3"/>
        <w:rPr>
          <w:rFonts w:ascii="Times New Roman" w:hAnsi="Times New Roman"/>
          <w:u w:val="single"/>
        </w:rPr>
      </w:pPr>
    </w:p>
    <w:p w:rsidR="00A04C19" w:rsidRDefault="00A04C19" w:rsidP="00A04C19">
      <w:pPr>
        <w:pStyle w:val="Nagwek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LISTA  ZGŁOSZEŃ</w:t>
      </w:r>
    </w:p>
    <w:p w:rsidR="00A04C19" w:rsidRDefault="00A04C19" w:rsidP="00A04C19">
      <w:pPr>
        <w:ind w:left="360" w:firstLine="348"/>
        <w:jc w:val="center"/>
        <w:rPr>
          <w:b/>
          <w:bCs/>
          <w:sz w:val="16"/>
        </w:rPr>
      </w:pPr>
    </w:p>
    <w:p w:rsidR="00A04C19" w:rsidRDefault="00A04C19" w:rsidP="00A04C19">
      <w:pPr>
        <w:ind w:left="360" w:firstLine="348"/>
        <w:rPr>
          <w:b/>
          <w:bCs/>
        </w:rPr>
      </w:pPr>
      <w:r>
        <w:rPr>
          <w:b/>
          <w:bCs/>
        </w:rPr>
        <w:t xml:space="preserve">Zgłoszenie pisemne na  adres </w:t>
      </w:r>
    </w:p>
    <w:p w:rsidR="00A04C19" w:rsidRDefault="00900FCB" w:rsidP="00A04C19">
      <w:pPr>
        <w:numPr>
          <w:ilvl w:val="0"/>
          <w:numId w:val="7"/>
        </w:numPr>
        <w:rPr>
          <w:b/>
          <w:bCs/>
        </w:rPr>
      </w:pPr>
      <w:hyperlink r:id="rId14" w:history="1">
        <w:r w:rsidR="00A04C19" w:rsidRPr="001C4865">
          <w:rPr>
            <w:rStyle w:val="Hipercze"/>
            <w:b/>
            <w:bCs/>
          </w:rPr>
          <w:t>r.opiela@interia.pl</w:t>
        </w:r>
      </w:hyperlink>
    </w:p>
    <w:p w:rsidR="00A04C19" w:rsidRDefault="00A04C19" w:rsidP="00A04C19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fax. 75 64 20 105 .</w:t>
      </w:r>
    </w:p>
    <w:p w:rsidR="00A04C19" w:rsidRDefault="00A04C19" w:rsidP="00A04C19">
      <w:pPr>
        <w:ind w:left="360" w:firstLine="348"/>
        <w:rPr>
          <w:sz w:val="3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"/>
        <w:gridCol w:w="1795"/>
        <w:gridCol w:w="3081"/>
        <w:gridCol w:w="2497"/>
        <w:gridCol w:w="1042"/>
      </w:tblGrid>
      <w:tr w:rsidR="00A04C19" w:rsidTr="002D7C0C">
        <w:tc>
          <w:tcPr>
            <w:tcW w:w="435" w:type="dxa"/>
          </w:tcPr>
          <w:p w:rsidR="00A04C19" w:rsidRDefault="00A04C19" w:rsidP="002D7C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1795" w:type="dxa"/>
          </w:tcPr>
          <w:p w:rsidR="00A04C19" w:rsidRDefault="00A04C19" w:rsidP="002D7C0C">
            <w:pPr>
              <w:pStyle w:val="Nagwek2"/>
              <w:jc w:val="center"/>
            </w:pPr>
            <w:r>
              <w:t>Nazwa  konia</w:t>
            </w:r>
          </w:p>
        </w:tc>
        <w:tc>
          <w:tcPr>
            <w:tcW w:w="3082" w:type="dxa"/>
          </w:tcPr>
          <w:p w:rsidR="00A04C19" w:rsidRDefault="00A04C19" w:rsidP="002D7C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Imię  i nazwisko zawodnika</w:t>
            </w:r>
          </w:p>
        </w:tc>
        <w:tc>
          <w:tcPr>
            <w:tcW w:w="2498" w:type="dxa"/>
          </w:tcPr>
          <w:p w:rsidR="00A04C19" w:rsidRDefault="00A04C19" w:rsidP="002D7C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 klubu</w:t>
            </w:r>
          </w:p>
        </w:tc>
        <w:tc>
          <w:tcPr>
            <w:tcW w:w="1042" w:type="dxa"/>
          </w:tcPr>
          <w:p w:rsidR="00A04C19" w:rsidRDefault="00A04C19" w:rsidP="002D7C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Konkurs</w:t>
            </w:r>
          </w:p>
        </w:tc>
      </w:tr>
      <w:tr w:rsidR="00A04C19" w:rsidTr="002D7C0C">
        <w:tc>
          <w:tcPr>
            <w:tcW w:w="435" w:type="dxa"/>
          </w:tcPr>
          <w:p w:rsidR="00A04C19" w:rsidRDefault="00A04C19" w:rsidP="002D7C0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795" w:type="dxa"/>
          </w:tcPr>
          <w:p w:rsidR="00A04C19" w:rsidRDefault="00A04C19" w:rsidP="002D7C0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3082" w:type="dxa"/>
          </w:tcPr>
          <w:p w:rsidR="00A04C19" w:rsidRDefault="00A04C19" w:rsidP="002D7C0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2498" w:type="dxa"/>
          </w:tcPr>
          <w:p w:rsidR="00A04C19" w:rsidRDefault="00A04C19" w:rsidP="002D7C0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</w:t>
            </w:r>
          </w:p>
        </w:tc>
        <w:tc>
          <w:tcPr>
            <w:tcW w:w="1042" w:type="dxa"/>
          </w:tcPr>
          <w:p w:rsidR="00A04C19" w:rsidRDefault="00A04C19" w:rsidP="002D7C0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</w:t>
            </w:r>
          </w:p>
        </w:tc>
      </w:tr>
      <w:tr w:rsidR="00A04C19" w:rsidTr="002D7C0C">
        <w:tc>
          <w:tcPr>
            <w:tcW w:w="435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1795" w:type="dxa"/>
          </w:tcPr>
          <w:p w:rsidR="00A04C19" w:rsidRDefault="00A04C19" w:rsidP="002D7C0C">
            <w:pPr>
              <w:rPr>
                <w:sz w:val="32"/>
              </w:rPr>
            </w:pPr>
          </w:p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3082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2498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1042" w:type="dxa"/>
          </w:tcPr>
          <w:p w:rsidR="00A04C19" w:rsidRDefault="00A04C19" w:rsidP="002D7C0C">
            <w:pPr>
              <w:rPr>
                <w:sz w:val="32"/>
              </w:rPr>
            </w:pPr>
          </w:p>
        </w:tc>
      </w:tr>
      <w:tr w:rsidR="00A04C19" w:rsidTr="002D7C0C">
        <w:tc>
          <w:tcPr>
            <w:tcW w:w="435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1795" w:type="dxa"/>
          </w:tcPr>
          <w:p w:rsidR="00A04C19" w:rsidRDefault="00A04C19" w:rsidP="002D7C0C">
            <w:pPr>
              <w:rPr>
                <w:sz w:val="32"/>
              </w:rPr>
            </w:pPr>
          </w:p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3082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2498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1042" w:type="dxa"/>
          </w:tcPr>
          <w:p w:rsidR="00A04C19" w:rsidRDefault="00A04C19" w:rsidP="002D7C0C">
            <w:pPr>
              <w:rPr>
                <w:sz w:val="32"/>
              </w:rPr>
            </w:pPr>
          </w:p>
        </w:tc>
      </w:tr>
      <w:tr w:rsidR="00A04C19" w:rsidTr="002D7C0C">
        <w:tc>
          <w:tcPr>
            <w:tcW w:w="435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1795" w:type="dxa"/>
          </w:tcPr>
          <w:p w:rsidR="00A04C19" w:rsidRDefault="00A04C19" w:rsidP="002D7C0C">
            <w:pPr>
              <w:rPr>
                <w:sz w:val="32"/>
              </w:rPr>
            </w:pPr>
          </w:p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3082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2498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1042" w:type="dxa"/>
          </w:tcPr>
          <w:p w:rsidR="00A04C19" w:rsidRDefault="00A04C19" w:rsidP="002D7C0C">
            <w:pPr>
              <w:rPr>
                <w:sz w:val="32"/>
              </w:rPr>
            </w:pPr>
          </w:p>
        </w:tc>
      </w:tr>
      <w:tr w:rsidR="00A04C19" w:rsidTr="002D7C0C">
        <w:tc>
          <w:tcPr>
            <w:tcW w:w="435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1795" w:type="dxa"/>
          </w:tcPr>
          <w:p w:rsidR="00A04C19" w:rsidRDefault="00A04C19" w:rsidP="002D7C0C">
            <w:pPr>
              <w:rPr>
                <w:sz w:val="32"/>
              </w:rPr>
            </w:pPr>
          </w:p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3082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2498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1042" w:type="dxa"/>
          </w:tcPr>
          <w:p w:rsidR="00A04C19" w:rsidRDefault="00A04C19" w:rsidP="002D7C0C">
            <w:pPr>
              <w:rPr>
                <w:sz w:val="32"/>
              </w:rPr>
            </w:pPr>
          </w:p>
        </w:tc>
      </w:tr>
      <w:tr w:rsidR="00A04C19" w:rsidTr="002D7C0C">
        <w:tc>
          <w:tcPr>
            <w:tcW w:w="435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1795" w:type="dxa"/>
          </w:tcPr>
          <w:p w:rsidR="00A04C19" w:rsidRDefault="00A04C19" w:rsidP="002D7C0C">
            <w:pPr>
              <w:rPr>
                <w:sz w:val="32"/>
              </w:rPr>
            </w:pPr>
          </w:p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3082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2498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1042" w:type="dxa"/>
          </w:tcPr>
          <w:p w:rsidR="00A04C19" w:rsidRDefault="00A04C19" w:rsidP="002D7C0C">
            <w:pPr>
              <w:rPr>
                <w:sz w:val="32"/>
              </w:rPr>
            </w:pPr>
          </w:p>
        </w:tc>
      </w:tr>
      <w:tr w:rsidR="00A04C19" w:rsidTr="002D7C0C">
        <w:tc>
          <w:tcPr>
            <w:tcW w:w="435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1795" w:type="dxa"/>
          </w:tcPr>
          <w:p w:rsidR="00A04C19" w:rsidRDefault="00A04C19" w:rsidP="002D7C0C">
            <w:pPr>
              <w:rPr>
                <w:sz w:val="32"/>
              </w:rPr>
            </w:pPr>
          </w:p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3082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2498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1042" w:type="dxa"/>
          </w:tcPr>
          <w:p w:rsidR="00A04C19" w:rsidRDefault="00A04C19" w:rsidP="002D7C0C">
            <w:pPr>
              <w:rPr>
                <w:sz w:val="32"/>
              </w:rPr>
            </w:pPr>
          </w:p>
        </w:tc>
      </w:tr>
      <w:tr w:rsidR="00A04C19" w:rsidTr="002D7C0C">
        <w:tc>
          <w:tcPr>
            <w:tcW w:w="435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1795" w:type="dxa"/>
          </w:tcPr>
          <w:p w:rsidR="00A04C19" w:rsidRDefault="00A04C19" w:rsidP="002D7C0C">
            <w:pPr>
              <w:rPr>
                <w:sz w:val="32"/>
              </w:rPr>
            </w:pPr>
          </w:p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3082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2498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1042" w:type="dxa"/>
          </w:tcPr>
          <w:p w:rsidR="00A04C19" w:rsidRDefault="00A04C19" w:rsidP="002D7C0C">
            <w:pPr>
              <w:rPr>
                <w:sz w:val="32"/>
              </w:rPr>
            </w:pPr>
          </w:p>
        </w:tc>
      </w:tr>
      <w:tr w:rsidR="00A04C19" w:rsidTr="002D7C0C">
        <w:tc>
          <w:tcPr>
            <w:tcW w:w="435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1795" w:type="dxa"/>
          </w:tcPr>
          <w:p w:rsidR="00A04C19" w:rsidRDefault="00A04C19" w:rsidP="002D7C0C">
            <w:pPr>
              <w:rPr>
                <w:sz w:val="32"/>
              </w:rPr>
            </w:pPr>
          </w:p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3082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2498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1042" w:type="dxa"/>
          </w:tcPr>
          <w:p w:rsidR="00A04C19" w:rsidRDefault="00A04C19" w:rsidP="002D7C0C">
            <w:pPr>
              <w:rPr>
                <w:sz w:val="32"/>
              </w:rPr>
            </w:pPr>
          </w:p>
        </w:tc>
      </w:tr>
      <w:tr w:rsidR="00A04C19" w:rsidTr="002D7C0C">
        <w:tc>
          <w:tcPr>
            <w:tcW w:w="435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1795" w:type="dxa"/>
          </w:tcPr>
          <w:p w:rsidR="00A04C19" w:rsidRDefault="00A04C19" w:rsidP="002D7C0C">
            <w:pPr>
              <w:rPr>
                <w:sz w:val="32"/>
              </w:rPr>
            </w:pPr>
          </w:p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3082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2498" w:type="dxa"/>
          </w:tcPr>
          <w:p w:rsidR="00A04C19" w:rsidRDefault="00A04C19" w:rsidP="002D7C0C">
            <w:pPr>
              <w:rPr>
                <w:sz w:val="32"/>
              </w:rPr>
            </w:pPr>
          </w:p>
        </w:tc>
        <w:tc>
          <w:tcPr>
            <w:tcW w:w="1042" w:type="dxa"/>
          </w:tcPr>
          <w:p w:rsidR="00A04C19" w:rsidRDefault="00A04C19" w:rsidP="002D7C0C">
            <w:pPr>
              <w:rPr>
                <w:sz w:val="32"/>
              </w:rPr>
            </w:pPr>
          </w:p>
        </w:tc>
      </w:tr>
    </w:tbl>
    <w:p w:rsidR="00A04C19" w:rsidRDefault="00A04C19" w:rsidP="00A04C19">
      <w:pPr>
        <w:rPr>
          <w:sz w:val="32"/>
        </w:rPr>
      </w:pPr>
    </w:p>
    <w:p w:rsidR="00A04C19" w:rsidRDefault="00A04C19" w:rsidP="00A04C19">
      <w:pPr>
        <w:rPr>
          <w:sz w:val="32"/>
        </w:rPr>
      </w:pPr>
    </w:p>
    <w:p w:rsidR="00A04C19" w:rsidRDefault="00A04C19" w:rsidP="00A04C19">
      <w:pPr>
        <w:rPr>
          <w:sz w:val="16"/>
        </w:rPr>
      </w:pPr>
    </w:p>
    <w:p w:rsidR="00A04C19" w:rsidRDefault="00A04C19" w:rsidP="00A04C19">
      <w:pPr>
        <w:rPr>
          <w:sz w:val="16"/>
        </w:rPr>
      </w:pPr>
      <w:r>
        <w:rPr>
          <w:sz w:val="16"/>
        </w:rPr>
        <w:t>..........................................................                                 .........................................................                            ..................................................</w:t>
      </w:r>
    </w:p>
    <w:p w:rsidR="00A04C19" w:rsidRDefault="00A04C19" w:rsidP="00A04C19">
      <w:pPr>
        <w:rPr>
          <w:b/>
          <w:bCs/>
          <w:sz w:val="18"/>
        </w:rPr>
      </w:pPr>
      <w:r>
        <w:rPr>
          <w:b/>
          <w:bCs/>
          <w:sz w:val="18"/>
        </w:rPr>
        <w:t xml:space="preserve">Imię  i nazwisko zgłaszającego                                       telefon  zgłaszającego                                              podpis </w:t>
      </w:r>
    </w:p>
    <w:p w:rsidR="00A04C19" w:rsidRDefault="00A04C19" w:rsidP="00A04C19">
      <w:pPr>
        <w:rPr>
          <w:b/>
          <w:bCs/>
          <w:sz w:val="18"/>
        </w:rPr>
      </w:pPr>
    </w:p>
    <w:p w:rsidR="00A04C19" w:rsidRDefault="00A04C19" w:rsidP="00A04C19">
      <w:pPr>
        <w:rPr>
          <w:b/>
          <w:bCs/>
          <w:sz w:val="18"/>
        </w:rPr>
      </w:pPr>
    </w:p>
    <w:p w:rsidR="00A04C19" w:rsidRDefault="00A04C19" w:rsidP="00A04C19">
      <w:pPr>
        <w:rPr>
          <w:b/>
          <w:bCs/>
          <w:sz w:val="18"/>
        </w:rPr>
      </w:pPr>
    </w:p>
    <w:p w:rsidR="00A04C19" w:rsidRDefault="00A04C19" w:rsidP="00A04C19">
      <w:pPr>
        <w:rPr>
          <w:sz w:val="16"/>
        </w:rPr>
      </w:pPr>
    </w:p>
    <w:p w:rsidR="00A04C19" w:rsidRDefault="00A04C19" w:rsidP="00A04C19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Miejsce  zawodów :</w:t>
      </w:r>
    </w:p>
    <w:p w:rsidR="00845547" w:rsidRPr="00E60CD5" w:rsidRDefault="00A04C19">
      <w:pPr>
        <w:rPr>
          <w:b/>
          <w:bCs/>
          <w:sz w:val="28"/>
        </w:rPr>
      </w:pPr>
      <w:r>
        <w:rPr>
          <w:b/>
          <w:bCs/>
          <w:sz w:val="20"/>
        </w:rPr>
        <w:t>LOTNISKO „AEROKLUBU JELENIOGÓRSKIEGO”  UL. ŁOMNICKA JELENIA GÓRA</w:t>
      </w:r>
    </w:p>
    <w:sectPr w:rsidR="00845547" w:rsidRPr="00E60CD5" w:rsidSect="00900FCB">
      <w:headerReference w:type="default" r:id="rId15"/>
      <w:pgSz w:w="11906" w:h="16838"/>
      <w:pgMar w:top="567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77C" w:rsidRDefault="00D0677C" w:rsidP="00900FCB">
      <w:r>
        <w:separator/>
      </w:r>
    </w:p>
  </w:endnote>
  <w:endnote w:type="continuationSeparator" w:id="0">
    <w:p w:rsidR="00D0677C" w:rsidRDefault="00D0677C" w:rsidP="00900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77C" w:rsidRDefault="00D0677C" w:rsidP="00900FCB">
      <w:r>
        <w:separator/>
      </w:r>
    </w:p>
  </w:footnote>
  <w:footnote w:type="continuationSeparator" w:id="0">
    <w:p w:rsidR="00D0677C" w:rsidRDefault="00D0677C" w:rsidP="00900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E5C" w:rsidRDefault="00D0677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21F"/>
    <w:multiLevelType w:val="hybridMultilevel"/>
    <w:tmpl w:val="5F8AA2E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820B5F8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DC56B81"/>
    <w:multiLevelType w:val="hybridMultilevel"/>
    <w:tmpl w:val="1A0CA8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BC5B78"/>
    <w:multiLevelType w:val="hybridMultilevel"/>
    <w:tmpl w:val="7180DF76"/>
    <w:lvl w:ilvl="0" w:tplc="C0203A8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6A16A1"/>
    <w:multiLevelType w:val="hybridMultilevel"/>
    <w:tmpl w:val="BD9ECF2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0A4E288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CA47495"/>
    <w:multiLevelType w:val="hybridMultilevel"/>
    <w:tmpl w:val="78523D98"/>
    <w:lvl w:ilvl="0" w:tplc="0415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13528B"/>
    <w:multiLevelType w:val="hybridMultilevel"/>
    <w:tmpl w:val="C5FE2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8F4B2A"/>
    <w:multiLevelType w:val="hybridMultilevel"/>
    <w:tmpl w:val="B4C6BB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3E84C30"/>
    <w:multiLevelType w:val="hybridMultilevel"/>
    <w:tmpl w:val="26FAC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2E9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19"/>
    <w:rsid w:val="00845547"/>
    <w:rsid w:val="00900FCB"/>
    <w:rsid w:val="00A04C19"/>
    <w:rsid w:val="00D0677C"/>
    <w:rsid w:val="00E6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4C19"/>
    <w:pPr>
      <w:keepNext/>
      <w:ind w:left="1416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A04C19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A04C19"/>
    <w:pPr>
      <w:keepNext/>
      <w:spacing w:line="360" w:lineRule="auto"/>
      <w:jc w:val="center"/>
      <w:outlineLvl w:val="2"/>
    </w:pPr>
    <w:rPr>
      <w:rFonts w:ascii="Arial Black" w:hAnsi="Arial Black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4C1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04C1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04C19"/>
    <w:rPr>
      <w:rFonts w:ascii="Arial Black" w:eastAsia="Times New Roman" w:hAnsi="Arial Black" w:cs="Times New Roman"/>
      <w:b/>
      <w:bCs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A04C19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04C1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semiHidden/>
    <w:rsid w:val="00A04C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04C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04C19"/>
    <w:pPr>
      <w:spacing w:line="360" w:lineRule="auto"/>
      <w:jc w:val="center"/>
    </w:pPr>
    <w:rPr>
      <w:rFonts w:ascii="Arial Black" w:hAnsi="Arial Black"/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A04C19"/>
    <w:rPr>
      <w:rFonts w:ascii="Arial Black" w:eastAsia="Times New Roman" w:hAnsi="Arial Black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04C19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4C19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semiHidden/>
    <w:rsid w:val="00A04C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C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C1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.opiela@interi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.opiela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1063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 Szajda</dc:creator>
  <cp:lastModifiedBy>Elwira Szajda</cp:lastModifiedBy>
  <cp:revision>2</cp:revision>
  <dcterms:created xsi:type="dcterms:W3CDTF">2011-09-08T10:09:00Z</dcterms:created>
  <dcterms:modified xsi:type="dcterms:W3CDTF">2011-09-09T09:51:00Z</dcterms:modified>
</cp:coreProperties>
</file>